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B3" w:rsidRDefault="00235F7C">
      <w:pPr>
        <w:rPr>
          <w:rFonts w:ascii="Arial" w:hAnsi="Arial" w:cs="Arial"/>
          <w:sz w:val="24"/>
          <w:szCs w:val="24"/>
        </w:rPr>
      </w:pPr>
      <w:r w:rsidRPr="008D4DD4">
        <w:rPr>
          <w:noProof/>
        </w:rPr>
        <w:drawing>
          <wp:inline distT="0" distB="0" distL="0" distR="0" wp14:anchorId="03446993" wp14:editId="7292CC05">
            <wp:extent cx="2621547" cy="504825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96" cy="52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EE" w:rsidRDefault="00163DB3" w:rsidP="00D023EE">
      <w:pPr>
        <w:rPr>
          <w:rFonts w:ascii="Arial" w:hAnsi="Arial" w:cs="Arial"/>
          <w:sz w:val="24"/>
          <w:szCs w:val="24"/>
        </w:rPr>
      </w:pPr>
      <w:r w:rsidRPr="00163DB3">
        <w:rPr>
          <w:rFonts w:ascii="Arial" w:hAnsi="Arial" w:cs="Arial"/>
          <w:sz w:val="24"/>
          <w:szCs w:val="24"/>
        </w:rPr>
        <w:t>D</w:t>
      </w:r>
      <w:r w:rsidR="008F7423" w:rsidRPr="00163DB3">
        <w:rPr>
          <w:rFonts w:ascii="Arial" w:hAnsi="Arial" w:cs="Arial"/>
          <w:sz w:val="24"/>
          <w:szCs w:val="24"/>
        </w:rPr>
        <w:t>ie Hamburger Gesundheitshilfe ist eine vor über 30 Jahren gegründete gemeinnützige</w:t>
      </w:r>
      <w:r w:rsidR="00D023EE">
        <w:rPr>
          <w:rFonts w:ascii="Arial" w:hAnsi="Arial" w:cs="Arial"/>
          <w:sz w:val="24"/>
          <w:szCs w:val="24"/>
        </w:rPr>
        <w:t xml:space="preserve"> </w:t>
      </w:r>
      <w:r w:rsidR="008F7423" w:rsidRPr="00163DB3">
        <w:rPr>
          <w:rFonts w:ascii="Arial" w:hAnsi="Arial" w:cs="Arial"/>
          <w:sz w:val="24"/>
          <w:szCs w:val="24"/>
        </w:rPr>
        <w:t>Organisation und widmet sich in ihren Angeboten schwerpunktmäßig den Themen Sterben, Tod</w:t>
      </w:r>
      <w:r>
        <w:rPr>
          <w:rFonts w:ascii="Arial" w:hAnsi="Arial" w:cs="Arial"/>
          <w:sz w:val="24"/>
          <w:szCs w:val="24"/>
        </w:rPr>
        <w:t xml:space="preserve"> </w:t>
      </w:r>
      <w:r w:rsidR="008F7423" w:rsidRPr="00163DB3">
        <w:rPr>
          <w:rFonts w:ascii="Arial" w:hAnsi="Arial" w:cs="Arial"/>
          <w:sz w:val="24"/>
          <w:szCs w:val="24"/>
        </w:rPr>
        <w:t xml:space="preserve">und Trauer. </w:t>
      </w:r>
      <w:proofErr w:type="gramStart"/>
      <w:r w:rsidR="008F7423" w:rsidRPr="00163DB3">
        <w:rPr>
          <w:rFonts w:ascii="Arial" w:hAnsi="Arial" w:cs="Arial"/>
          <w:sz w:val="24"/>
          <w:szCs w:val="24"/>
        </w:rPr>
        <w:t>Neben dreier Dienste</w:t>
      </w:r>
      <w:proofErr w:type="gramEnd"/>
      <w:r w:rsidR="008F7423" w:rsidRPr="00163DB3">
        <w:rPr>
          <w:rFonts w:ascii="Arial" w:hAnsi="Arial" w:cs="Arial"/>
          <w:sz w:val="24"/>
          <w:szCs w:val="24"/>
        </w:rPr>
        <w:t xml:space="preserve"> der ambulanten (Palliativ-) Pflege, einem Hospizdienst und einem</w:t>
      </w:r>
      <w:r w:rsidR="008F7423" w:rsidRPr="00163DB3">
        <w:rPr>
          <w:sz w:val="24"/>
          <w:szCs w:val="24"/>
        </w:rPr>
        <w:br/>
      </w:r>
      <w:r w:rsidR="008F7423" w:rsidRPr="00163DB3">
        <w:rPr>
          <w:rFonts w:ascii="Arial" w:hAnsi="Arial" w:cs="Arial"/>
          <w:sz w:val="24"/>
          <w:szCs w:val="24"/>
        </w:rPr>
        <w:t xml:space="preserve">Beratungszentrum ist sie auch kooperierender Pflegedienst zweier Palliativ Care Teams. </w:t>
      </w:r>
    </w:p>
    <w:p w:rsidR="00163DB3" w:rsidRDefault="008F7423" w:rsidP="00D023EE">
      <w:pPr>
        <w:rPr>
          <w:rFonts w:ascii="Arial" w:hAnsi="Arial" w:cs="Arial"/>
          <w:sz w:val="24"/>
          <w:szCs w:val="24"/>
        </w:rPr>
      </w:pPr>
      <w:r w:rsidRPr="00163DB3">
        <w:rPr>
          <w:rFonts w:ascii="Arial" w:hAnsi="Arial" w:cs="Arial"/>
          <w:sz w:val="24"/>
          <w:szCs w:val="24"/>
        </w:rPr>
        <w:t>Für unser</w:t>
      </w:r>
      <w:r w:rsidR="00163DB3">
        <w:rPr>
          <w:rFonts w:ascii="Arial" w:hAnsi="Arial" w:cs="Arial"/>
          <w:sz w:val="24"/>
          <w:szCs w:val="24"/>
        </w:rPr>
        <w:t xml:space="preserve"> </w:t>
      </w:r>
      <w:r w:rsidRPr="00163DB3">
        <w:rPr>
          <w:rFonts w:ascii="Arial" w:hAnsi="Arial" w:cs="Arial"/>
          <w:sz w:val="24"/>
          <w:szCs w:val="24"/>
        </w:rPr>
        <w:t xml:space="preserve">Beratungszentrum Charon Hilfen im Umgang mit Sterben, Tod und Trauer suchen wir </w:t>
      </w:r>
      <w:proofErr w:type="gramStart"/>
      <w:r w:rsidRPr="00163DB3">
        <w:rPr>
          <w:rFonts w:ascii="Arial" w:hAnsi="Arial" w:cs="Arial"/>
          <w:sz w:val="24"/>
          <w:szCs w:val="24"/>
        </w:rPr>
        <w:t>eine</w:t>
      </w:r>
      <w:r w:rsidR="00163DB3">
        <w:rPr>
          <w:rFonts w:ascii="Arial" w:hAnsi="Arial" w:cs="Arial"/>
          <w:sz w:val="24"/>
          <w:szCs w:val="24"/>
        </w:rPr>
        <w:t xml:space="preserve"> </w:t>
      </w:r>
      <w:r w:rsidRPr="00163DB3">
        <w:rPr>
          <w:rFonts w:ascii="Arial" w:hAnsi="Arial" w:cs="Arial"/>
          <w:sz w:val="24"/>
          <w:szCs w:val="24"/>
        </w:rPr>
        <w:t>Berater</w:t>
      </w:r>
      <w:proofErr w:type="gramEnd"/>
      <w:r w:rsidRPr="00163DB3">
        <w:rPr>
          <w:rFonts w:ascii="Arial" w:hAnsi="Arial" w:cs="Arial"/>
          <w:sz w:val="24"/>
          <w:szCs w:val="24"/>
        </w:rPr>
        <w:t>*in (m/ w/ d)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>mit 20 Wochenstunden zur Unterstützung unseres engagierten Beraterinnen-Teams.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>Ihre Kernaufgaben</w:t>
      </w:r>
      <w:r w:rsidR="00D023EE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8F7423" w:rsidRPr="00163DB3" w:rsidRDefault="008F7423">
      <w:pPr>
        <w:rPr>
          <w:rFonts w:ascii="Arial" w:hAnsi="Arial" w:cs="Arial"/>
          <w:sz w:val="24"/>
          <w:szCs w:val="24"/>
        </w:rPr>
      </w:pP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Leitung und Durchführung von Kursen zur Gesundheitlichen Versorgungsplanung für die</w:t>
      </w:r>
      <w:r w:rsidR="00163DB3">
        <w:rPr>
          <w:rFonts w:ascii="Arial" w:hAnsi="Arial" w:cs="Arial"/>
          <w:sz w:val="24"/>
          <w:szCs w:val="24"/>
        </w:rPr>
        <w:t xml:space="preserve"> </w:t>
      </w:r>
      <w:r w:rsidRPr="00163DB3">
        <w:rPr>
          <w:rFonts w:ascii="Arial" w:hAnsi="Arial" w:cs="Arial"/>
          <w:sz w:val="24"/>
          <w:szCs w:val="24"/>
        </w:rPr>
        <w:t>letzte Lebensphase nach § 132g SGB V</w:t>
      </w:r>
      <w:r w:rsidRPr="00163DB3">
        <w:rPr>
          <w:rFonts w:ascii="Arial" w:hAnsi="Arial" w:cs="Arial"/>
          <w:sz w:val="24"/>
          <w:szCs w:val="24"/>
        </w:rPr>
        <w:t xml:space="preserve"> in der Eingliederungshilfe</w:t>
      </w:r>
    </w:p>
    <w:p w:rsidR="008F7423" w:rsidRPr="00163DB3" w:rsidRDefault="008F7423">
      <w:pPr>
        <w:rPr>
          <w:rFonts w:ascii="Arial" w:hAnsi="Arial" w:cs="Arial"/>
          <w:sz w:val="24"/>
          <w:szCs w:val="24"/>
        </w:rPr>
      </w:pP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Weiterführung und inhaltliche Weiterentwicklung des Netzwerkes Palliative Geriatrie</w:t>
      </w:r>
      <w:r w:rsidR="00163DB3">
        <w:rPr>
          <w:rFonts w:ascii="Arial" w:hAnsi="Arial" w:cs="Arial"/>
          <w:sz w:val="24"/>
          <w:szCs w:val="24"/>
        </w:rPr>
        <w:t xml:space="preserve"> </w:t>
      </w:r>
      <w:r w:rsidRPr="00163DB3">
        <w:rPr>
          <w:rFonts w:ascii="Arial" w:hAnsi="Arial" w:cs="Arial"/>
          <w:sz w:val="24"/>
          <w:szCs w:val="24"/>
        </w:rPr>
        <w:t>Hamburg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Persönliche Beratung von trauernden und sterbenden Menschen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Fachberatungen zu den Themen Sterben, Tod und Trauer in Organisationen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Pflege der Kontakte ins Netzwerk sowie Öffentlichkeitsarbeit rund um die Themen </w:t>
      </w:r>
      <w:proofErr w:type="spellStart"/>
      <w:r w:rsidRPr="00163DB3">
        <w:rPr>
          <w:rFonts w:ascii="Arial" w:hAnsi="Arial" w:cs="Arial"/>
          <w:sz w:val="24"/>
          <w:szCs w:val="24"/>
        </w:rPr>
        <w:t>Sterben,Tod</w:t>
      </w:r>
      <w:proofErr w:type="spellEnd"/>
      <w:r w:rsidRPr="00163DB3">
        <w:rPr>
          <w:rFonts w:ascii="Arial" w:hAnsi="Arial" w:cs="Arial"/>
          <w:sz w:val="24"/>
          <w:szCs w:val="24"/>
        </w:rPr>
        <w:t xml:space="preserve"> und Trauer</w:t>
      </w:r>
    </w:p>
    <w:p w:rsidR="00163DB3" w:rsidRDefault="008F7423">
      <w:pPr>
        <w:rPr>
          <w:rFonts w:ascii="Arial" w:hAnsi="Arial" w:cs="Arial"/>
          <w:sz w:val="24"/>
          <w:szCs w:val="24"/>
        </w:rPr>
      </w:pPr>
      <w:r w:rsidRPr="00163DB3">
        <w:rPr>
          <w:rFonts w:ascii="Arial" w:hAnsi="Arial" w:cs="Arial"/>
          <w:sz w:val="24"/>
          <w:szCs w:val="24"/>
        </w:rPr>
        <w:t>Wir wünschen uns von Ihnen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einen qualifizierten Abschluss im Sozial- und Gesundheitswesen, z.B. Dipl. Sozialpädagogin,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>Pflegefachkraft mit Zusatzqualifikation wie Palliativ Care, Trauerberatung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Methodenkompetenz in der Erwachsenbildung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Fachkompetenz in der Altenpflege und Eingliederungshilfe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Strukturierte, eigenständige Arbeitsweise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Keine Scheu vor den Themen Sterben, Tod und Trauer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Sicher in der Anwendung der gängigen MS Office Programme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>Wir bieten Ihnen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ein offenes und humorvolles Team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ein spannendes Arbeitsfeld mit regelmäßiger Supervision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Vergütung gem. AVB Paritätischer Wohlfahrtsverband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sym w:font="Symbol" w:char="F0B7"/>
      </w:r>
      <w:r w:rsidRPr="00163DB3">
        <w:rPr>
          <w:rFonts w:ascii="Arial" w:hAnsi="Arial" w:cs="Arial"/>
          <w:sz w:val="24"/>
          <w:szCs w:val="24"/>
        </w:rPr>
        <w:t xml:space="preserve"> Zuschuss zur HVV-</w:t>
      </w:r>
      <w:proofErr w:type="spellStart"/>
      <w:r w:rsidRPr="00163DB3">
        <w:rPr>
          <w:rFonts w:ascii="Arial" w:hAnsi="Arial" w:cs="Arial"/>
          <w:sz w:val="24"/>
          <w:szCs w:val="24"/>
        </w:rPr>
        <w:t>ProfiCard</w:t>
      </w:r>
      <w:proofErr w:type="spellEnd"/>
      <w:r w:rsidRPr="00163DB3">
        <w:rPr>
          <w:rFonts w:ascii="Arial" w:hAnsi="Arial" w:cs="Arial"/>
          <w:sz w:val="24"/>
          <w:szCs w:val="24"/>
        </w:rPr>
        <w:t>, betrieblicher Altersvorsorge und Sportangeboten</w:t>
      </w:r>
      <w:r w:rsidRPr="00163DB3">
        <w:rPr>
          <w:sz w:val="24"/>
          <w:szCs w:val="24"/>
        </w:rPr>
        <w:br/>
      </w:r>
    </w:p>
    <w:p w:rsidR="001F1A38" w:rsidRPr="00163DB3" w:rsidRDefault="008F7423">
      <w:pPr>
        <w:rPr>
          <w:sz w:val="24"/>
          <w:szCs w:val="24"/>
        </w:rPr>
      </w:pPr>
      <w:r w:rsidRPr="00163DB3">
        <w:rPr>
          <w:rFonts w:ascii="Arial" w:hAnsi="Arial" w:cs="Arial"/>
          <w:sz w:val="24"/>
          <w:szCs w:val="24"/>
        </w:rPr>
        <w:t>Auf Ihre Bewerbung per Email freut sich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>Hamburger Gesundheitshilfe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>Alter Teichweg 55, 22049 Hamburg</w:t>
      </w:r>
      <w:r w:rsidRPr="00163DB3">
        <w:rPr>
          <w:sz w:val="24"/>
          <w:szCs w:val="24"/>
        </w:rPr>
        <w:br/>
      </w:r>
      <w:r w:rsidRPr="00163DB3">
        <w:rPr>
          <w:rFonts w:ascii="Arial" w:hAnsi="Arial" w:cs="Arial"/>
          <w:sz w:val="24"/>
          <w:szCs w:val="24"/>
        </w:rPr>
        <w:t xml:space="preserve">Ralf Gremmel </w:t>
      </w:r>
      <w:proofErr w:type="spellStart"/>
      <w:proofErr w:type="gramStart"/>
      <w:r w:rsidRPr="00163DB3">
        <w:rPr>
          <w:rFonts w:ascii="Arial" w:hAnsi="Arial" w:cs="Arial"/>
          <w:sz w:val="24"/>
          <w:szCs w:val="24"/>
        </w:rPr>
        <w:t>r.gremmel</w:t>
      </w:r>
      <w:proofErr w:type="spellEnd"/>
      <w:proofErr w:type="gramEnd"/>
      <w:r w:rsidRPr="00163DB3">
        <w:rPr>
          <w:rFonts w:ascii="Arial" w:hAnsi="Arial" w:cs="Arial"/>
          <w:sz w:val="24"/>
          <w:szCs w:val="24"/>
        </w:rPr>
        <w:t>@</w:t>
      </w:r>
    </w:p>
    <w:sectPr w:rsidR="001F1A38" w:rsidRPr="00163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23"/>
    <w:rsid w:val="00005896"/>
    <w:rsid w:val="00163DB3"/>
    <w:rsid w:val="00235F7C"/>
    <w:rsid w:val="008F7423"/>
    <w:rsid w:val="009F6051"/>
    <w:rsid w:val="00D023EE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2E41"/>
  <w15:chartTrackingRefBased/>
  <w15:docId w15:val="{9C211C3F-939F-48CC-A0F5-352E2D1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BD847437FF74990C09EC9C71336A3" ma:contentTypeVersion="11" ma:contentTypeDescription="Ein neues Dokument erstellen." ma:contentTypeScope="" ma:versionID="096f43e7306579f8ab725f4431bc4c9c">
  <xsd:schema xmlns:xsd="http://www.w3.org/2001/XMLSchema" xmlns:xs="http://www.w3.org/2001/XMLSchema" xmlns:p="http://schemas.microsoft.com/office/2006/metadata/properties" xmlns:ns2="dccf5fc7-a2b1-4e65-ab0f-b855b0086796" targetNamespace="http://schemas.microsoft.com/office/2006/metadata/properties" ma:root="true" ma:fieldsID="f459c767f91ebd173083cf0dad3e05f2" ns2:_="">
    <xsd:import namespace="dccf5fc7-a2b1-4e65-ab0f-b855b0086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5fc7-a2b1-4e65-ab0f-b855b008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3D0DF-95F2-4925-BC71-A27BC4362BA7}"/>
</file>

<file path=customXml/itemProps2.xml><?xml version="1.0" encoding="utf-8"?>
<ds:datastoreItem xmlns:ds="http://schemas.openxmlformats.org/officeDocument/2006/customXml" ds:itemID="{7F9FCF6E-F30B-4E71-A058-C53E89187ED2}"/>
</file>

<file path=customXml/itemProps3.xml><?xml version="1.0" encoding="utf-8"?>
<ds:datastoreItem xmlns:ds="http://schemas.openxmlformats.org/officeDocument/2006/customXml" ds:itemID="{64607330-5154-45E8-B1F3-7FAB0BE74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Sievers-Schaarschmidt</dc:creator>
  <cp:keywords/>
  <dc:description/>
  <cp:lastModifiedBy>Bärbel Sievers-Schaarschmidt</cp:lastModifiedBy>
  <cp:revision>2</cp:revision>
  <dcterms:created xsi:type="dcterms:W3CDTF">2021-12-21T15:51:00Z</dcterms:created>
  <dcterms:modified xsi:type="dcterms:W3CDTF">2021-12-21T15:51:00Z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0x010100EDFBD847437FF74990C09EC9C71336A3</vt:lpwstr>
  </property>
</Properties>
</file>