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BFE1" w14:textId="10CA053C" w:rsidR="009620A1" w:rsidRPr="002B3AD2" w:rsidRDefault="009620A1" w:rsidP="009620A1">
      <w:pPr>
        <w:jc w:val="right"/>
        <w:rPr>
          <w:rFonts w:cstheme="minorHAnsi"/>
          <w:noProof/>
          <w:u w:val="single"/>
        </w:rPr>
      </w:pPr>
      <w:r>
        <w:rPr>
          <w:rFonts w:cstheme="minorHAnsi"/>
          <w:b/>
          <w:noProof/>
        </w:rPr>
        <w:tab/>
      </w:r>
      <w:r>
        <w:rPr>
          <w:rFonts w:cstheme="minorHAnsi"/>
          <w:b/>
          <w:noProof/>
        </w:rPr>
        <w:tab/>
      </w:r>
      <w:r>
        <w:rPr>
          <w:rFonts w:cstheme="minorHAnsi"/>
          <w:b/>
          <w:noProof/>
        </w:rPr>
        <w:tab/>
      </w:r>
      <w:r>
        <w:rPr>
          <w:rFonts w:cstheme="minorHAnsi"/>
          <w:b/>
          <w:noProof/>
        </w:rPr>
        <w:tab/>
      </w:r>
      <w:r>
        <w:rPr>
          <w:rFonts w:cstheme="minorHAnsi"/>
          <w:b/>
          <w:noProof/>
        </w:rPr>
        <w:tab/>
      </w:r>
      <w:r>
        <w:rPr>
          <w:rFonts w:cstheme="minorHAnsi"/>
          <w:b/>
          <w:noProof/>
        </w:rPr>
        <w:tab/>
      </w:r>
      <w:r>
        <w:rPr>
          <w:rFonts w:cstheme="minorHAnsi"/>
          <w:b/>
          <w:noProof/>
        </w:rPr>
        <w:tab/>
      </w:r>
      <w:r>
        <w:rPr>
          <w:rFonts w:cstheme="minorHAnsi"/>
          <w:b/>
          <w:noProof/>
        </w:rPr>
        <w:tab/>
      </w:r>
      <w:r>
        <w:rPr>
          <w:rFonts w:cstheme="minorHAnsi"/>
          <w:b/>
          <w:noProof/>
        </w:rPr>
        <w:tab/>
      </w:r>
      <w:r w:rsidR="00217EA1">
        <w:rPr>
          <w:rFonts w:cstheme="minorHAnsi"/>
          <w:b/>
          <w:noProof/>
        </w:rPr>
        <w:t xml:space="preserve">    </w:t>
      </w:r>
      <w:r w:rsidRPr="002B3AD2">
        <w:rPr>
          <w:rFonts w:cstheme="minorHAnsi"/>
          <w:noProof/>
          <w:u w:val="single"/>
        </w:rPr>
        <w:t xml:space="preserve">Anmeldebogen Seite 1 </w:t>
      </w:r>
    </w:p>
    <w:p w14:paraId="3BE1EC43" w14:textId="47303980" w:rsidR="009620A1" w:rsidRPr="009620A1" w:rsidRDefault="009620A1" w:rsidP="009620A1">
      <w:pPr>
        <w:spacing w:after="0"/>
        <w:rPr>
          <w:b/>
          <w:bCs/>
          <w:color w:val="auto"/>
          <w:sz w:val="28"/>
          <w:szCs w:val="28"/>
        </w:rPr>
      </w:pPr>
      <w:r w:rsidRPr="009620A1">
        <w:rPr>
          <w:b/>
          <w:bCs/>
          <w:sz w:val="28"/>
          <w:szCs w:val="28"/>
        </w:rPr>
        <w:t>1</w:t>
      </w:r>
      <w:r w:rsidR="000D5132">
        <w:rPr>
          <w:b/>
          <w:bCs/>
          <w:sz w:val="28"/>
          <w:szCs w:val="28"/>
        </w:rPr>
        <w:t>5</w:t>
      </w:r>
      <w:r w:rsidRPr="009620A1">
        <w:rPr>
          <w:b/>
          <w:bCs/>
          <w:sz w:val="28"/>
          <w:szCs w:val="28"/>
        </w:rPr>
        <w:t xml:space="preserve">. Hospiz- und Palliativtag Schleswig-Holstein: </w:t>
      </w:r>
    </w:p>
    <w:p w14:paraId="221B4AF0" w14:textId="29BD13BF" w:rsidR="004527DA" w:rsidRPr="004527DA" w:rsidRDefault="004527DA" w:rsidP="004527DA">
      <w:pPr>
        <w:spacing w:after="0"/>
        <w:rPr>
          <w:b/>
          <w:bCs/>
          <w:sz w:val="40"/>
          <w:szCs w:val="40"/>
        </w:rPr>
      </w:pPr>
      <w:r w:rsidRPr="004527DA">
        <w:rPr>
          <w:b/>
          <w:bCs/>
          <w:sz w:val="40"/>
          <w:szCs w:val="40"/>
        </w:rPr>
        <w:t xml:space="preserve">Quo vadis Hospiz- und Palliativarbeit - </w:t>
      </w:r>
    </w:p>
    <w:p w14:paraId="3C1B712B" w14:textId="77777777" w:rsidR="004527DA" w:rsidRDefault="004527DA" w:rsidP="004527DA">
      <w:pPr>
        <w:spacing w:after="0"/>
        <w:rPr>
          <w:b/>
          <w:bCs/>
          <w:sz w:val="40"/>
          <w:szCs w:val="40"/>
        </w:rPr>
      </w:pPr>
      <w:r w:rsidRPr="004527DA">
        <w:rPr>
          <w:b/>
          <w:bCs/>
          <w:sz w:val="40"/>
          <w:szCs w:val="40"/>
        </w:rPr>
        <w:t>Wohin führt der Weg nach der Pandemie?</w:t>
      </w:r>
    </w:p>
    <w:p w14:paraId="56C8CD72" w14:textId="77777777" w:rsidR="004527DA" w:rsidRDefault="004527DA" w:rsidP="009620A1">
      <w:pPr>
        <w:spacing w:after="0"/>
        <w:rPr>
          <w:b/>
          <w:bCs/>
          <w:sz w:val="28"/>
          <w:szCs w:val="28"/>
        </w:rPr>
      </w:pPr>
      <w:r w:rsidRPr="004527DA">
        <w:rPr>
          <w:b/>
          <w:bCs/>
          <w:sz w:val="28"/>
          <w:szCs w:val="28"/>
        </w:rPr>
        <w:t>Herausforderungen und Neuorientierungen</w:t>
      </w:r>
    </w:p>
    <w:p w14:paraId="49F72591" w14:textId="77777777" w:rsidR="009620A1" w:rsidRPr="009620A1" w:rsidRDefault="009620A1" w:rsidP="009620A1">
      <w:pPr>
        <w:spacing w:after="0"/>
        <w:rPr>
          <w:b/>
          <w:bCs/>
          <w:sz w:val="24"/>
          <w:szCs w:val="24"/>
        </w:rPr>
      </w:pPr>
      <w:r>
        <w:rPr>
          <w:b/>
          <w:bCs/>
          <w:sz w:val="24"/>
          <w:szCs w:val="24"/>
        </w:rPr>
        <w:t>___________________________________________________________________________</w:t>
      </w:r>
    </w:p>
    <w:p w14:paraId="16DC5ECE" w14:textId="15C2DE56" w:rsidR="00740E97" w:rsidRDefault="00740E97" w:rsidP="00740E97">
      <w:pPr>
        <w:spacing w:after="0"/>
        <w:rPr>
          <w:b/>
          <w:bCs/>
          <w:sz w:val="24"/>
          <w:szCs w:val="24"/>
        </w:rPr>
      </w:pPr>
      <w:r w:rsidRPr="00740E97">
        <w:rPr>
          <w:b/>
          <w:bCs/>
          <w:sz w:val="24"/>
          <w:szCs w:val="24"/>
        </w:rPr>
        <w:t>Sonnabend, 1</w:t>
      </w:r>
      <w:r w:rsidR="00EB7470">
        <w:rPr>
          <w:b/>
          <w:bCs/>
          <w:sz w:val="24"/>
          <w:szCs w:val="24"/>
        </w:rPr>
        <w:t>7. September</w:t>
      </w:r>
      <w:r w:rsidRPr="00740E97">
        <w:rPr>
          <w:b/>
          <w:bCs/>
          <w:sz w:val="24"/>
          <w:szCs w:val="24"/>
        </w:rPr>
        <w:t xml:space="preserve"> 2022</w:t>
      </w:r>
    </w:p>
    <w:p w14:paraId="602E4F5D" w14:textId="7CA175D3" w:rsidR="00740E97" w:rsidRPr="00740E97" w:rsidRDefault="00740E97" w:rsidP="00740E97">
      <w:pPr>
        <w:spacing w:after="0"/>
        <w:rPr>
          <w:b/>
          <w:bCs/>
          <w:sz w:val="24"/>
          <w:szCs w:val="24"/>
        </w:rPr>
      </w:pPr>
      <w:r w:rsidRPr="00740E97">
        <w:rPr>
          <w:b/>
          <w:bCs/>
          <w:sz w:val="24"/>
          <w:szCs w:val="24"/>
        </w:rPr>
        <w:t>10</w:t>
      </w:r>
      <w:r w:rsidR="00A944F7">
        <w:rPr>
          <w:b/>
          <w:bCs/>
          <w:sz w:val="24"/>
          <w:szCs w:val="24"/>
        </w:rPr>
        <w:t>.00</w:t>
      </w:r>
      <w:r w:rsidRPr="00740E97">
        <w:rPr>
          <w:b/>
          <w:bCs/>
          <w:sz w:val="24"/>
          <w:szCs w:val="24"/>
        </w:rPr>
        <w:t xml:space="preserve"> bis 19</w:t>
      </w:r>
      <w:r w:rsidR="00A944F7">
        <w:rPr>
          <w:b/>
          <w:bCs/>
          <w:sz w:val="24"/>
          <w:szCs w:val="24"/>
        </w:rPr>
        <w:t>.00</w:t>
      </w:r>
      <w:r w:rsidRPr="00740E97">
        <w:rPr>
          <w:b/>
          <w:bCs/>
          <w:sz w:val="24"/>
          <w:szCs w:val="24"/>
        </w:rPr>
        <w:t xml:space="preserve"> Uhr </w:t>
      </w:r>
    </w:p>
    <w:p w14:paraId="647DE62D" w14:textId="77777777" w:rsidR="00740E97" w:rsidRDefault="00740E97" w:rsidP="00740E97">
      <w:pPr>
        <w:spacing w:after="0"/>
        <w:rPr>
          <w:b/>
          <w:bCs/>
          <w:sz w:val="24"/>
          <w:szCs w:val="24"/>
        </w:rPr>
      </w:pPr>
      <w:proofErr w:type="spellStart"/>
      <w:r w:rsidRPr="00740E97">
        <w:rPr>
          <w:b/>
          <w:bCs/>
          <w:sz w:val="24"/>
          <w:szCs w:val="24"/>
        </w:rPr>
        <w:t>media</w:t>
      </w:r>
      <w:proofErr w:type="spellEnd"/>
      <w:r w:rsidRPr="00740E97">
        <w:rPr>
          <w:b/>
          <w:bCs/>
          <w:sz w:val="24"/>
          <w:szCs w:val="24"/>
        </w:rPr>
        <w:t xml:space="preserve"> </w:t>
      </w:r>
      <w:proofErr w:type="spellStart"/>
      <w:r w:rsidRPr="00740E97">
        <w:rPr>
          <w:b/>
          <w:bCs/>
          <w:sz w:val="24"/>
          <w:szCs w:val="24"/>
        </w:rPr>
        <w:t>docks</w:t>
      </w:r>
      <w:proofErr w:type="spellEnd"/>
      <w:r w:rsidRPr="00740E97">
        <w:rPr>
          <w:b/>
          <w:bCs/>
          <w:sz w:val="24"/>
          <w:szCs w:val="24"/>
        </w:rPr>
        <w:t>, Willy-Brandt-Allee 31, 23554 Lübeck</w:t>
      </w:r>
    </w:p>
    <w:p w14:paraId="0BD55A37" w14:textId="62CB2CB1" w:rsidR="004527DA" w:rsidRPr="004527DA" w:rsidRDefault="009620A1" w:rsidP="004527DA">
      <w:pPr>
        <w:spacing w:after="0"/>
        <w:rPr>
          <w:b/>
          <w:bCs/>
          <w:sz w:val="24"/>
          <w:szCs w:val="24"/>
        </w:rPr>
      </w:pPr>
      <w:r w:rsidRPr="006928E4">
        <w:rPr>
          <w:b/>
          <w:bCs/>
          <w:sz w:val="24"/>
          <w:szCs w:val="24"/>
        </w:rPr>
        <w:t xml:space="preserve">Veranstalter: </w:t>
      </w:r>
      <w:r w:rsidR="004527DA" w:rsidRPr="004527DA">
        <w:rPr>
          <w:b/>
          <w:bCs/>
          <w:sz w:val="24"/>
          <w:szCs w:val="24"/>
        </w:rPr>
        <w:t xml:space="preserve">Hospiz- und Palliativverband Schleswig-Holstein e.V. </w:t>
      </w:r>
    </w:p>
    <w:p w14:paraId="12F29513" w14:textId="77777777" w:rsidR="004527DA" w:rsidRPr="004527DA" w:rsidRDefault="004527DA" w:rsidP="004527DA">
      <w:pPr>
        <w:spacing w:after="0"/>
        <w:rPr>
          <w:b/>
          <w:bCs/>
          <w:sz w:val="24"/>
          <w:szCs w:val="24"/>
        </w:rPr>
      </w:pPr>
      <w:r w:rsidRPr="004527DA">
        <w:rPr>
          <w:b/>
          <w:bCs/>
          <w:sz w:val="24"/>
          <w:szCs w:val="24"/>
        </w:rPr>
        <w:t xml:space="preserve">- in Kooperation mit der Lübecker Hospizbewegung e.V. - </w:t>
      </w:r>
    </w:p>
    <w:p w14:paraId="7F4DAA01" w14:textId="77777777" w:rsidR="004527DA" w:rsidRPr="004527DA" w:rsidRDefault="004527DA" w:rsidP="004527DA">
      <w:pPr>
        <w:spacing w:after="0"/>
        <w:rPr>
          <w:b/>
          <w:bCs/>
          <w:sz w:val="24"/>
          <w:szCs w:val="24"/>
        </w:rPr>
      </w:pPr>
    </w:p>
    <w:p w14:paraId="0FD6E6AD" w14:textId="2803D97D" w:rsidR="009620A1" w:rsidRPr="0056783D" w:rsidRDefault="0056783D" w:rsidP="0056783D">
      <w:pPr>
        <w:pStyle w:val="NurText"/>
        <w:rPr>
          <w:u w:val="single"/>
        </w:rPr>
      </w:pPr>
      <w:r w:rsidRPr="0056783D">
        <w:rPr>
          <w:u w:val="single"/>
        </w:rPr>
        <w:t xml:space="preserve">* Dieser Bogen darf zu Anmeldezwecken auch vervielfältigt werden! * </w:t>
      </w:r>
    </w:p>
    <w:p w14:paraId="425C46E6" w14:textId="77777777" w:rsidR="009620A1" w:rsidRDefault="009620A1" w:rsidP="009620A1">
      <w:pPr>
        <w:rPr>
          <w:rFonts w:cstheme="minorHAnsi"/>
          <w:b/>
          <w:sz w:val="12"/>
          <w:szCs w:val="12"/>
        </w:rPr>
      </w:pPr>
    </w:p>
    <w:p w14:paraId="6918CD67" w14:textId="593215D0" w:rsidR="009620A1" w:rsidRPr="005A441F" w:rsidRDefault="009620A1" w:rsidP="009620A1">
      <w:pPr>
        <w:spacing w:after="0" w:line="276" w:lineRule="auto"/>
        <w:rPr>
          <w:b/>
          <w:sz w:val="24"/>
          <w:szCs w:val="24"/>
        </w:rPr>
      </w:pPr>
      <w:r w:rsidRPr="005A441F">
        <w:rPr>
          <w:b/>
          <w:sz w:val="24"/>
          <w:szCs w:val="24"/>
        </w:rPr>
        <w:t xml:space="preserve">An den </w:t>
      </w:r>
      <w:r w:rsidRPr="005A441F">
        <w:rPr>
          <w:b/>
          <w:sz w:val="24"/>
          <w:szCs w:val="24"/>
        </w:rPr>
        <w:br/>
        <w:t>Hospiz- und Palliativverband Schleswig-Holstein</w:t>
      </w:r>
      <w:r w:rsidR="0003201C">
        <w:rPr>
          <w:b/>
          <w:sz w:val="24"/>
          <w:szCs w:val="24"/>
        </w:rPr>
        <w:t xml:space="preserve"> e.V.</w:t>
      </w:r>
      <w:r w:rsidRPr="005A441F">
        <w:rPr>
          <w:b/>
          <w:sz w:val="24"/>
          <w:szCs w:val="24"/>
        </w:rPr>
        <w:t xml:space="preserve"> (HPVSH)</w:t>
      </w:r>
    </w:p>
    <w:p w14:paraId="778CDF2D" w14:textId="324D5308" w:rsidR="009620A1" w:rsidRPr="005A441F" w:rsidRDefault="009620A1" w:rsidP="009620A1">
      <w:pPr>
        <w:spacing w:after="0" w:line="276" w:lineRule="auto"/>
        <w:rPr>
          <w:b/>
          <w:sz w:val="24"/>
          <w:szCs w:val="24"/>
        </w:rPr>
      </w:pPr>
      <w:r w:rsidRPr="005A441F">
        <w:rPr>
          <w:b/>
          <w:sz w:val="24"/>
          <w:szCs w:val="24"/>
        </w:rPr>
        <w:t xml:space="preserve">per Post an: </w:t>
      </w:r>
      <w:r w:rsidRPr="005A441F">
        <w:rPr>
          <w:b/>
          <w:sz w:val="24"/>
          <w:szCs w:val="24"/>
        </w:rPr>
        <w:tab/>
      </w:r>
      <w:r w:rsidRPr="005A441F">
        <w:rPr>
          <w:b/>
          <w:sz w:val="24"/>
          <w:szCs w:val="24"/>
        </w:rPr>
        <w:tab/>
      </w:r>
      <w:r w:rsidRPr="005A441F">
        <w:rPr>
          <w:b/>
          <w:sz w:val="24"/>
          <w:szCs w:val="24"/>
        </w:rPr>
        <w:tab/>
      </w:r>
      <w:r w:rsidRPr="005A441F">
        <w:rPr>
          <w:b/>
          <w:sz w:val="24"/>
          <w:szCs w:val="24"/>
        </w:rPr>
        <w:tab/>
      </w:r>
      <w:r w:rsidR="00E96C7C">
        <w:rPr>
          <w:b/>
          <w:sz w:val="24"/>
          <w:szCs w:val="24"/>
        </w:rPr>
        <w:t>Burgstr. 2</w:t>
      </w:r>
      <w:r w:rsidRPr="005A441F">
        <w:rPr>
          <w:b/>
          <w:sz w:val="24"/>
          <w:szCs w:val="24"/>
        </w:rPr>
        <w:t xml:space="preserve">, 24103 Kiel </w:t>
      </w:r>
    </w:p>
    <w:p w14:paraId="725ABDBA" w14:textId="07F7544D" w:rsidR="009620A1" w:rsidRPr="005A441F" w:rsidRDefault="009620A1" w:rsidP="009620A1">
      <w:pPr>
        <w:spacing w:after="0" w:line="276" w:lineRule="auto"/>
        <w:rPr>
          <w:b/>
          <w:sz w:val="24"/>
          <w:szCs w:val="24"/>
        </w:rPr>
      </w:pPr>
      <w:r w:rsidRPr="005A441F">
        <w:rPr>
          <w:b/>
          <w:sz w:val="24"/>
          <w:szCs w:val="24"/>
        </w:rPr>
        <w:t xml:space="preserve">per Fax an: </w:t>
      </w:r>
      <w:r w:rsidRPr="005A441F">
        <w:rPr>
          <w:b/>
          <w:sz w:val="24"/>
          <w:szCs w:val="24"/>
        </w:rPr>
        <w:tab/>
      </w:r>
      <w:r w:rsidRPr="005A441F">
        <w:rPr>
          <w:b/>
          <w:sz w:val="24"/>
          <w:szCs w:val="24"/>
        </w:rPr>
        <w:tab/>
      </w:r>
      <w:r w:rsidRPr="005A441F">
        <w:rPr>
          <w:b/>
          <w:sz w:val="24"/>
          <w:szCs w:val="24"/>
        </w:rPr>
        <w:tab/>
      </w:r>
      <w:r w:rsidRPr="005A441F">
        <w:rPr>
          <w:b/>
          <w:sz w:val="24"/>
          <w:szCs w:val="24"/>
        </w:rPr>
        <w:tab/>
        <w:t xml:space="preserve">0431 – </w:t>
      </w:r>
      <w:r w:rsidR="00E96C7C">
        <w:rPr>
          <w:b/>
          <w:sz w:val="24"/>
          <w:szCs w:val="24"/>
        </w:rPr>
        <w:t xml:space="preserve">90 88 55 </w:t>
      </w:r>
      <w:r w:rsidR="008B60BF">
        <w:rPr>
          <w:b/>
          <w:sz w:val="24"/>
          <w:szCs w:val="24"/>
        </w:rPr>
        <w:t>29</w:t>
      </w:r>
    </w:p>
    <w:p w14:paraId="1E2D767E" w14:textId="29F88F8E" w:rsidR="009620A1" w:rsidRPr="005A441F" w:rsidRDefault="009620A1" w:rsidP="009620A1">
      <w:pPr>
        <w:spacing w:after="0" w:line="276" w:lineRule="auto"/>
        <w:rPr>
          <w:b/>
          <w:sz w:val="24"/>
          <w:szCs w:val="24"/>
        </w:rPr>
      </w:pPr>
      <w:r w:rsidRPr="005A441F">
        <w:rPr>
          <w:b/>
          <w:sz w:val="24"/>
          <w:szCs w:val="24"/>
        </w:rPr>
        <w:t xml:space="preserve">per E-Mail </w:t>
      </w:r>
      <w:r w:rsidRPr="00217EA1">
        <w:rPr>
          <w:b/>
          <w:sz w:val="24"/>
          <w:szCs w:val="24"/>
          <w:u w:val="single"/>
        </w:rPr>
        <w:t>eingescannt</w:t>
      </w:r>
      <w:r w:rsidRPr="005A441F">
        <w:rPr>
          <w:b/>
          <w:sz w:val="24"/>
          <w:szCs w:val="24"/>
        </w:rPr>
        <w:t xml:space="preserve"> an:</w:t>
      </w:r>
      <w:r w:rsidRPr="005A441F">
        <w:rPr>
          <w:b/>
          <w:color w:val="auto"/>
          <w:sz w:val="24"/>
          <w:szCs w:val="24"/>
        </w:rPr>
        <w:t xml:space="preserve"> </w:t>
      </w:r>
      <w:r w:rsidRPr="005A441F">
        <w:rPr>
          <w:b/>
          <w:color w:val="auto"/>
          <w:sz w:val="24"/>
          <w:szCs w:val="24"/>
        </w:rPr>
        <w:tab/>
      </w:r>
      <w:r w:rsidRPr="005A441F">
        <w:rPr>
          <w:b/>
          <w:color w:val="auto"/>
          <w:sz w:val="24"/>
          <w:szCs w:val="24"/>
        </w:rPr>
        <w:tab/>
      </w:r>
      <w:hyperlink r:id="rId7" w:history="1">
        <w:r w:rsidR="008F409A" w:rsidRPr="006E08C1">
          <w:rPr>
            <w:rStyle w:val="Hyperlink"/>
            <w:b/>
            <w:sz w:val="24"/>
            <w:szCs w:val="24"/>
          </w:rPr>
          <w:t>anmeldung@hpvsh.de</w:t>
        </w:r>
      </w:hyperlink>
    </w:p>
    <w:p w14:paraId="5127853B" w14:textId="77777777" w:rsidR="009620A1" w:rsidRDefault="009620A1" w:rsidP="009620A1">
      <w:pPr>
        <w:rPr>
          <w:rFonts w:cstheme="minorHAnsi"/>
          <w:b/>
          <w:sz w:val="12"/>
          <w:szCs w:val="12"/>
        </w:rPr>
      </w:pPr>
    </w:p>
    <w:p w14:paraId="55C724CD" w14:textId="77777777" w:rsidR="005A441F" w:rsidRPr="00684B03" w:rsidRDefault="005A441F" w:rsidP="005A441F">
      <w:pPr>
        <w:tabs>
          <w:tab w:val="left" w:pos="2535"/>
        </w:tabs>
        <w:rPr>
          <w:rFonts w:cstheme="minorHAnsi"/>
          <w:b/>
          <w:sz w:val="12"/>
          <w:szCs w:val="12"/>
        </w:rPr>
      </w:pPr>
    </w:p>
    <w:p w14:paraId="4CA78FE2" w14:textId="77777777" w:rsidR="009620A1" w:rsidRPr="00272F1F" w:rsidRDefault="009620A1" w:rsidP="009620A1">
      <w:pPr>
        <w:spacing w:after="0" w:line="480" w:lineRule="auto"/>
        <w:rPr>
          <w:rFonts w:cstheme="minorHAnsi"/>
          <w:sz w:val="28"/>
          <w:szCs w:val="28"/>
        </w:rPr>
      </w:pPr>
      <w:r w:rsidRPr="00272F1F">
        <w:rPr>
          <w:rFonts w:cstheme="minorHAnsi"/>
          <w:b/>
          <w:sz w:val="28"/>
          <w:szCs w:val="28"/>
        </w:rPr>
        <w:t xml:space="preserve">ANMELDUNG </w:t>
      </w:r>
    </w:p>
    <w:tbl>
      <w:tblPr>
        <w:tblStyle w:val="Tabellenraster"/>
        <w:tblW w:w="0" w:type="auto"/>
        <w:tblLook w:val="04A0" w:firstRow="1" w:lastRow="0" w:firstColumn="1" w:lastColumn="0" w:noHBand="0" w:noVBand="1"/>
      </w:tblPr>
      <w:tblGrid>
        <w:gridCol w:w="3114"/>
        <w:gridCol w:w="5948"/>
      </w:tblGrid>
      <w:tr w:rsidR="00666DAC" w:rsidRPr="00D2221C" w14:paraId="5B3B5E4F" w14:textId="13D8B16C" w:rsidTr="00282E84">
        <w:trPr>
          <w:trHeight w:hRule="exact" w:val="454"/>
        </w:trPr>
        <w:tc>
          <w:tcPr>
            <w:tcW w:w="3114" w:type="dxa"/>
          </w:tcPr>
          <w:p w14:paraId="0BE13F05" w14:textId="77777777" w:rsidR="00666DAC" w:rsidRPr="00D2221C" w:rsidRDefault="00666DAC" w:rsidP="00F03741">
            <w:pPr>
              <w:rPr>
                <w:rFonts w:cstheme="minorHAnsi"/>
              </w:rPr>
            </w:pPr>
            <w:r w:rsidRPr="00D2221C">
              <w:rPr>
                <w:rFonts w:cstheme="minorHAnsi"/>
                <w:b/>
              </w:rPr>
              <w:t xml:space="preserve">Name: </w:t>
            </w:r>
          </w:p>
        </w:tc>
        <w:tc>
          <w:tcPr>
            <w:tcW w:w="5948" w:type="dxa"/>
          </w:tcPr>
          <w:p w14:paraId="7B1B3AA5" w14:textId="77777777" w:rsidR="00666DAC" w:rsidRPr="00D2221C" w:rsidRDefault="00666DAC" w:rsidP="00F03741">
            <w:pPr>
              <w:rPr>
                <w:rFonts w:cstheme="minorHAnsi"/>
                <w:b/>
              </w:rPr>
            </w:pPr>
          </w:p>
        </w:tc>
      </w:tr>
      <w:tr w:rsidR="00666DAC" w:rsidRPr="00D2221C" w14:paraId="3683EF10" w14:textId="378317C2" w:rsidTr="00282E84">
        <w:trPr>
          <w:trHeight w:hRule="exact" w:val="454"/>
        </w:trPr>
        <w:tc>
          <w:tcPr>
            <w:tcW w:w="3114" w:type="dxa"/>
          </w:tcPr>
          <w:p w14:paraId="0F9DDF15" w14:textId="77777777" w:rsidR="00666DAC" w:rsidRPr="00D2221C" w:rsidRDefault="00666DAC" w:rsidP="00F03741">
            <w:pPr>
              <w:rPr>
                <w:rFonts w:cstheme="minorHAnsi"/>
              </w:rPr>
            </w:pPr>
            <w:r w:rsidRPr="00D2221C">
              <w:rPr>
                <w:rFonts w:cstheme="minorHAnsi"/>
                <w:b/>
              </w:rPr>
              <w:t>Vorname:</w:t>
            </w:r>
          </w:p>
        </w:tc>
        <w:tc>
          <w:tcPr>
            <w:tcW w:w="5948" w:type="dxa"/>
          </w:tcPr>
          <w:p w14:paraId="3B335028" w14:textId="77777777" w:rsidR="00666DAC" w:rsidRPr="00D2221C" w:rsidRDefault="00666DAC" w:rsidP="00F03741">
            <w:pPr>
              <w:rPr>
                <w:rFonts w:cstheme="minorHAnsi"/>
                <w:b/>
              </w:rPr>
            </w:pPr>
          </w:p>
        </w:tc>
      </w:tr>
      <w:tr w:rsidR="00666DAC" w:rsidRPr="00D2221C" w14:paraId="3797F369" w14:textId="26D4E01C" w:rsidTr="00282E84">
        <w:trPr>
          <w:trHeight w:hRule="exact" w:val="454"/>
        </w:trPr>
        <w:tc>
          <w:tcPr>
            <w:tcW w:w="3114" w:type="dxa"/>
          </w:tcPr>
          <w:p w14:paraId="7E7708C2" w14:textId="77777777" w:rsidR="00666DAC" w:rsidRPr="00D2221C" w:rsidRDefault="00666DAC" w:rsidP="00F03741">
            <w:pPr>
              <w:rPr>
                <w:rFonts w:cstheme="minorHAnsi"/>
              </w:rPr>
            </w:pPr>
            <w:r w:rsidRPr="00D2221C">
              <w:rPr>
                <w:rFonts w:cstheme="minorHAnsi"/>
                <w:b/>
              </w:rPr>
              <w:t xml:space="preserve">ggf. Titel/Akad. Grad: </w:t>
            </w:r>
          </w:p>
        </w:tc>
        <w:tc>
          <w:tcPr>
            <w:tcW w:w="5948" w:type="dxa"/>
          </w:tcPr>
          <w:p w14:paraId="4FA6645E" w14:textId="77777777" w:rsidR="00666DAC" w:rsidRPr="00D2221C" w:rsidRDefault="00666DAC" w:rsidP="00F03741">
            <w:pPr>
              <w:rPr>
                <w:rFonts w:cstheme="minorHAnsi"/>
                <w:b/>
              </w:rPr>
            </w:pPr>
          </w:p>
        </w:tc>
      </w:tr>
      <w:tr w:rsidR="00666DAC" w:rsidRPr="00D2221C" w14:paraId="556475D6" w14:textId="42E0BAFA" w:rsidTr="00282E84">
        <w:trPr>
          <w:trHeight w:hRule="exact" w:val="454"/>
        </w:trPr>
        <w:tc>
          <w:tcPr>
            <w:tcW w:w="3114" w:type="dxa"/>
          </w:tcPr>
          <w:p w14:paraId="5B61E393" w14:textId="77777777" w:rsidR="00666DAC" w:rsidRPr="00D2221C" w:rsidRDefault="00666DAC" w:rsidP="00F03741">
            <w:pPr>
              <w:rPr>
                <w:rFonts w:cstheme="minorHAnsi"/>
              </w:rPr>
            </w:pPr>
            <w:r w:rsidRPr="00D2221C">
              <w:rPr>
                <w:rFonts w:cstheme="minorHAnsi"/>
                <w:b/>
              </w:rPr>
              <w:t xml:space="preserve">Einrichtung/Institution/Dienst: </w:t>
            </w:r>
          </w:p>
        </w:tc>
        <w:tc>
          <w:tcPr>
            <w:tcW w:w="5948" w:type="dxa"/>
          </w:tcPr>
          <w:p w14:paraId="4271E2A9" w14:textId="77777777" w:rsidR="00666DAC" w:rsidRPr="00D2221C" w:rsidRDefault="00666DAC" w:rsidP="00F03741">
            <w:pPr>
              <w:rPr>
                <w:rFonts w:cstheme="minorHAnsi"/>
                <w:b/>
              </w:rPr>
            </w:pPr>
          </w:p>
        </w:tc>
      </w:tr>
      <w:tr w:rsidR="00666DAC" w:rsidRPr="00D2221C" w14:paraId="29AAFE5E" w14:textId="58C5B0E6" w:rsidTr="00282E84">
        <w:trPr>
          <w:trHeight w:hRule="exact" w:val="454"/>
        </w:trPr>
        <w:tc>
          <w:tcPr>
            <w:tcW w:w="3114" w:type="dxa"/>
          </w:tcPr>
          <w:p w14:paraId="0A09811D" w14:textId="77777777" w:rsidR="00666DAC" w:rsidRPr="00D2221C" w:rsidRDefault="00666DAC" w:rsidP="00F03741">
            <w:pPr>
              <w:rPr>
                <w:rFonts w:cstheme="minorHAnsi"/>
              </w:rPr>
            </w:pPr>
            <w:r w:rsidRPr="00D2221C">
              <w:rPr>
                <w:rFonts w:cstheme="minorHAnsi"/>
                <w:b/>
              </w:rPr>
              <w:t xml:space="preserve">Straße und Hausnummer: </w:t>
            </w:r>
          </w:p>
        </w:tc>
        <w:tc>
          <w:tcPr>
            <w:tcW w:w="5948" w:type="dxa"/>
          </w:tcPr>
          <w:p w14:paraId="332059AC" w14:textId="77777777" w:rsidR="00666DAC" w:rsidRPr="00D2221C" w:rsidRDefault="00666DAC" w:rsidP="00F03741">
            <w:pPr>
              <w:rPr>
                <w:rFonts w:cstheme="minorHAnsi"/>
                <w:b/>
              </w:rPr>
            </w:pPr>
          </w:p>
        </w:tc>
      </w:tr>
      <w:tr w:rsidR="00666DAC" w:rsidRPr="00D2221C" w14:paraId="67AD9A11" w14:textId="57B9EC58" w:rsidTr="00282E84">
        <w:trPr>
          <w:trHeight w:hRule="exact" w:val="454"/>
        </w:trPr>
        <w:tc>
          <w:tcPr>
            <w:tcW w:w="3114" w:type="dxa"/>
          </w:tcPr>
          <w:p w14:paraId="1FED24E8" w14:textId="77777777" w:rsidR="00666DAC" w:rsidRPr="00D2221C" w:rsidRDefault="00666DAC" w:rsidP="00F03741">
            <w:pPr>
              <w:rPr>
                <w:rFonts w:cstheme="minorHAnsi"/>
              </w:rPr>
            </w:pPr>
            <w:r w:rsidRPr="00D2221C">
              <w:rPr>
                <w:rFonts w:cstheme="minorHAnsi"/>
                <w:b/>
              </w:rPr>
              <w:t xml:space="preserve">PLZ und Ort: </w:t>
            </w:r>
          </w:p>
        </w:tc>
        <w:tc>
          <w:tcPr>
            <w:tcW w:w="5948" w:type="dxa"/>
          </w:tcPr>
          <w:p w14:paraId="12ACC895" w14:textId="77777777" w:rsidR="00666DAC" w:rsidRPr="00D2221C" w:rsidRDefault="00666DAC" w:rsidP="00F03741">
            <w:pPr>
              <w:rPr>
                <w:rFonts w:cstheme="minorHAnsi"/>
                <w:b/>
              </w:rPr>
            </w:pPr>
          </w:p>
        </w:tc>
      </w:tr>
      <w:tr w:rsidR="00666DAC" w:rsidRPr="00D2221C" w14:paraId="338C8350" w14:textId="65BB6825" w:rsidTr="00282E84">
        <w:trPr>
          <w:trHeight w:hRule="exact" w:val="454"/>
        </w:trPr>
        <w:tc>
          <w:tcPr>
            <w:tcW w:w="3114" w:type="dxa"/>
          </w:tcPr>
          <w:p w14:paraId="09FC6A73" w14:textId="77777777" w:rsidR="00666DAC" w:rsidRPr="00D2221C" w:rsidRDefault="00666DAC" w:rsidP="00F03741">
            <w:pPr>
              <w:rPr>
                <w:rFonts w:cstheme="minorHAnsi"/>
              </w:rPr>
            </w:pPr>
            <w:r w:rsidRPr="00D2221C">
              <w:rPr>
                <w:rFonts w:cstheme="minorHAnsi"/>
                <w:b/>
              </w:rPr>
              <w:t xml:space="preserve">Telefon: </w:t>
            </w:r>
          </w:p>
        </w:tc>
        <w:tc>
          <w:tcPr>
            <w:tcW w:w="5948" w:type="dxa"/>
          </w:tcPr>
          <w:p w14:paraId="61973658" w14:textId="77777777" w:rsidR="00666DAC" w:rsidRPr="00D2221C" w:rsidRDefault="00666DAC" w:rsidP="00F03741">
            <w:pPr>
              <w:rPr>
                <w:rFonts w:cstheme="minorHAnsi"/>
                <w:b/>
              </w:rPr>
            </w:pPr>
          </w:p>
        </w:tc>
      </w:tr>
      <w:tr w:rsidR="00666DAC" w:rsidRPr="00D2221C" w14:paraId="137F2590" w14:textId="1AEB468B" w:rsidTr="00282E84">
        <w:trPr>
          <w:trHeight w:hRule="exact" w:val="454"/>
        </w:trPr>
        <w:tc>
          <w:tcPr>
            <w:tcW w:w="3114" w:type="dxa"/>
          </w:tcPr>
          <w:p w14:paraId="30965D1E" w14:textId="77777777" w:rsidR="00666DAC" w:rsidRPr="00D2221C" w:rsidRDefault="00666DAC" w:rsidP="00F03741">
            <w:pPr>
              <w:rPr>
                <w:rFonts w:cstheme="minorHAnsi"/>
              </w:rPr>
            </w:pPr>
            <w:r w:rsidRPr="00D2221C">
              <w:rPr>
                <w:rFonts w:cstheme="minorHAnsi"/>
                <w:b/>
              </w:rPr>
              <w:t xml:space="preserve">Fax: </w:t>
            </w:r>
          </w:p>
        </w:tc>
        <w:tc>
          <w:tcPr>
            <w:tcW w:w="5948" w:type="dxa"/>
          </w:tcPr>
          <w:p w14:paraId="4EFE1597" w14:textId="77777777" w:rsidR="00666DAC" w:rsidRPr="00D2221C" w:rsidRDefault="00666DAC" w:rsidP="00F03741">
            <w:pPr>
              <w:rPr>
                <w:rFonts w:cstheme="minorHAnsi"/>
                <w:b/>
              </w:rPr>
            </w:pPr>
          </w:p>
        </w:tc>
      </w:tr>
      <w:tr w:rsidR="00666DAC" w:rsidRPr="00D2221C" w14:paraId="5598ABB1" w14:textId="2154C708" w:rsidTr="00282E84">
        <w:trPr>
          <w:trHeight w:hRule="exact" w:val="454"/>
        </w:trPr>
        <w:tc>
          <w:tcPr>
            <w:tcW w:w="3114" w:type="dxa"/>
          </w:tcPr>
          <w:p w14:paraId="0FD0BABD" w14:textId="77777777" w:rsidR="00666DAC" w:rsidRPr="00D2221C" w:rsidRDefault="00666DAC" w:rsidP="00F03741">
            <w:pPr>
              <w:rPr>
                <w:rFonts w:cstheme="minorHAnsi"/>
              </w:rPr>
            </w:pPr>
            <w:r w:rsidRPr="00D2221C">
              <w:rPr>
                <w:rFonts w:cstheme="minorHAnsi"/>
                <w:b/>
              </w:rPr>
              <w:t xml:space="preserve">Mobil: </w:t>
            </w:r>
          </w:p>
        </w:tc>
        <w:tc>
          <w:tcPr>
            <w:tcW w:w="5948" w:type="dxa"/>
          </w:tcPr>
          <w:p w14:paraId="4C6453B3" w14:textId="77777777" w:rsidR="00666DAC" w:rsidRPr="00D2221C" w:rsidRDefault="00666DAC" w:rsidP="00F03741">
            <w:pPr>
              <w:rPr>
                <w:rFonts w:cstheme="minorHAnsi"/>
                <w:b/>
              </w:rPr>
            </w:pPr>
          </w:p>
        </w:tc>
      </w:tr>
      <w:tr w:rsidR="00666DAC" w:rsidRPr="00D2221C" w14:paraId="51DCCCD1" w14:textId="4D043F61" w:rsidTr="00282E84">
        <w:trPr>
          <w:trHeight w:hRule="exact" w:val="454"/>
        </w:trPr>
        <w:tc>
          <w:tcPr>
            <w:tcW w:w="3114" w:type="dxa"/>
          </w:tcPr>
          <w:p w14:paraId="5CFF86A2" w14:textId="77777777" w:rsidR="00666DAC" w:rsidRPr="00D2221C" w:rsidRDefault="00666DAC" w:rsidP="00F03741">
            <w:pPr>
              <w:rPr>
                <w:rFonts w:cstheme="minorHAnsi"/>
              </w:rPr>
            </w:pPr>
            <w:r w:rsidRPr="00D2221C">
              <w:rPr>
                <w:rFonts w:cstheme="minorHAnsi"/>
                <w:b/>
              </w:rPr>
              <w:t xml:space="preserve">E-Mail: </w:t>
            </w:r>
          </w:p>
        </w:tc>
        <w:tc>
          <w:tcPr>
            <w:tcW w:w="5948" w:type="dxa"/>
          </w:tcPr>
          <w:p w14:paraId="37005CB5" w14:textId="77777777" w:rsidR="00666DAC" w:rsidRPr="00D2221C" w:rsidRDefault="00666DAC" w:rsidP="00F03741">
            <w:pPr>
              <w:rPr>
                <w:rFonts w:cstheme="minorHAnsi"/>
                <w:b/>
              </w:rPr>
            </w:pPr>
          </w:p>
        </w:tc>
      </w:tr>
    </w:tbl>
    <w:p w14:paraId="6FD6AEB4" w14:textId="77777777" w:rsidR="009620A1" w:rsidRPr="00653687" w:rsidRDefault="009620A1" w:rsidP="009620A1">
      <w:pPr>
        <w:rPr>
          <w:rFonts w:cstheme="minorHAnsi"/>
          <w:sz w:val="18"/>
          <w:szCs w:val="18"/>
        </w:rPr>
      </w:pPr>
    </w:p>
    <w:p w14:paraId="19F92196" w14:textId="27286B7E" w:rsidR="009620A1" w:rsidRPr="006928E4" w:rsidRDefault="009620A1" w:rsidP="009620A1">
      <w:pPr>
        <w:spacing w:after="0" w:line="276" w:lineRule="auto"/>
        <w:rPr>
          <w:rFonts w:cstheme="minorHAnsi"/>
          <w:b/>
          <w:sz w:val="24"/>
          <w:szCs w:val="24"/>
          <w:u w:val="single"/>
        </w:rPr>
      </w:pPr>
      <w:r w:rsidRPr="006928E4">
        <w:rPr>
          <w:rFonts w:cstheme="minorHAnsi"/>
          <w:b/>
          <w:sz w:val="24"/>
          <w:szCs w:val="24"/>
          <w:u w:val="single"/>
        </w:rPr>
        <w:t>Zum 1</w:t>
      </w:r>
      <w:r w:rsidR="008F409A">
        <w:rPr>
          <w:rFonts w:cstheme="minorHAnsi"/>
          <w:b/>
          <w:sz w:val="24"/>
          <w:szCs w:val="24"/>
          <w:u w:val="single"/>
        </w:rPr>
        <w:t>5</w:t>
      </w:r>
      <w:r w:rsidRPr="006928E4">
        <w:rPr>
          <w:rFonts w:cstheme="minorHAnsi"/>
          <w:b/>
          <w:sz w:val="24"/>
          <w:szCs w:val="24"/>
          <w:u w:val="single"/>
        </w:rPr>
        <w:t>. Hospiz- und Palliativtag Schleswig-Holstein</w:t>
      </w:r>
    </w:p>
    <w:p w14:paraId="058A2414" w14:textId="3537FDF6" w:rsidR="009620A1" w:rsidRPr="006928E4" w:rsidRDefault="009620A1" w:rsidP="009620A1">
      <w:pPr>
        <w:spacing w:after="0" w:line="480" w:lineRule="auto"/>
        <w:rPr>
          <w:rFonts w:cstheme="minorHAnsi"/>
          <w:sz w:val="24"/>
          <w:szCs w:val="24"/>
        </w:rPr>
      </w:pPr>
      <w:r w:rsidRPr="006928E4">
        <w:rPr>
          <w:rFonts w:cstheme="minorHAnsi"/>
          <w:b/>
          <w:sz w:val="24"/>
          <w:szCs w:val="24"/>
          <w:u w:val="single"/>
        </w:rPr>
        <w:t>melde ich mich verbindlich</w:t>
      </w:r>
      <w:r w:rsidR="006928E4">
        <w:rPr>
          <w:rFonts w:cstheme="minorHAnsi"/>
          <w:b/>
          <w:sz w:val="24"/>
          <w:szCs w:val="24"/>
          <w:u w:val="single"/>
        </w:rPr>
        <w:t xml:space="preserve"> (!)</w:t>
      </w:r>
      <w:r w:rsidRPr="006928E4">
        <w:rPr>
          <w:rFonts w:cstheme="minorHAnsi"/>
          <w:b/>
          <w:sz w:val="24"/>
          <w:szCs w:val="24"/>
          <w:u w:val="single"/>
        </w:rPr>
        <w:t xml:space="preserve"> an.</w:t>
      </w:r>
      <w:r w:rsidRPr="006928E4">
        <w:rPr>
          <w:rFonts w:cstheme="minorHAnsi"/>
          <w:b/>
          <w:sz w:val="24"/>
          <w:szCs w:val="24"/>
        </w:rPr>
        <w:t xml:space="preserve"> </w:t>
      </w:r>
      <w:r w:rsidRPr="006928E4">
        <w:rPr>
          <w:rFonts w:cstheme="minorHAnsi"/>
          <w:sz w:val="24"/>
          <w:szCs w:val="24"/>
        </w:rPr>
        <w:br/>
      </w:r>
      <w:r w:rsidRPr="006928E4">
        <w:rPr>
          <w:rFonts w:cstheme="minorHAnsi"/>
          <w:b/>
          <w:bCs/>
          <w:sz w:val="24"/>
          <w:szCs w:val="24"/>
        </w:rPr>
        <w:t>Für Ärzte (10) und beruflich Pflegende (</w:t>
      </w:r>
      <w:r w:rsidR="0075345A">
        <w:rPr>
          <w:rFonts w:cstheme="minorHAnsi"/>
          <w:b/>
          <w:bCs/>
          <w:sz w:val="24"/>
          <w:szCs w:val="24"/>
        </w:rPr>
        <w:t>8</w:t>
      </w:r>
      <w:r w:rsidRPr="006928E4">
        <w:rPr>
          <w:rFonts w:cstheme="minorHAnsi"/>
          <w:b/>
          <w:bCs/>
          <w:sz w:val="24"/>
          <w:szCs w:val="24"/>
        </w:rPr>
        <w:t>) gibt es Fortbildungspunkte.</w:t>
      </w:r>
      <w:r w:rsidRPr="006928E4">
        <w:rPr>
          <w:rFonts w:cstheme="minorHAnsi"/>
          <w:sz w:val="24"/>
          <w:szCs w:val="24"/>
        </w:rPr>
        <w:t xml:space="preserve"> </w:t>
      </w:r>
    </w:p>
    <w:p w14:paraId="1F96C9AA" w14:textId="77777777" w:rsidR="009620A1" w:rsidRPr="0022514B" w:rsidRDefault="009620A1" w:rsidP="009620A1">
      <w:pPr>
        <w:spacing w:line="360" w:lineRule="auto"/>
        <w:jc w:val="right"/>
        <w:rPr>
          <w:rFonts w:cstheme="minorHAnsi"/>
          <w:u w:val="single"/>
        </w:rPr>
      </w:pPr>
      <w:r w:rsidRPr="002B3AD2">
        <w:rPr>
          <w:rFonts w:cstheme="minorHAnsi"/>
          <w:u w:val="single"/>
        </w:rPr>
        <w:lastRenderedPageBreak/>
        <w:t>Anmeldebogen Seite 2</w:t>
      </w:r>
    </w:p>
    <w:p w14:paraId="76C353A6" w14:textId="77777777" w:rsidR="009620A1" w:rsidRPr="006B4A6B" w:rsidRDefault="009620A1" w:rsidP="009620A1">
      <w:pPr>
        <w:rPr>
          <w:rFonts w:cstheme="minorHAnsi"/>
        </w:rPr>
      </w:pPr>
      <w:r w:rsidRPr="006B4A6B">
        <w:rPr>
          <w:rFonts w:cstheme="minorHAnsi"/>
          <w:b/>
          <w:bCs/>
        </w:rPr>
        <w:t>Ich bin</w:t>
      </w:r>
      <w:r>
        <w:rPr>
          <w:rFonts w:cstheme="minorHAnsi"/>
          <w:b/>
          <w:bCs/>
        </w:rPr>
        <w: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8356C2">
        <w:rPr>
          <w:rFonts w:cstheme="minorHAnsi"/>
          <w:bCs/>
          <w:sz w:val="20"/>
          <w:szCs w:val="20"/>
        </w:rPr>
        <w:t xml:space="preserve">   </w:t>
      </w:r>
      <w:r>
        <w:rPr>
          <w:rFonts w:cstheme="minorHAnsi"/>
          <w:bCs/>
          <w:sz w:val="20"/>
          <w:szCs w:val="20"/>
        </w:rPr>
        <w:t xml:space="preserve">        </w:t>
      </w:r>
      <w:proofErr w:type="gramStart"/>
      <w:r>
        <w:rPr>
          <w:rFonts w:cstheme="minorHAnsi"/>
          <w:bCs/>
          <w:sz w:val="20"/>
          <w:szCs w:val="20"/>
        </w:rPr>
        <w:t xml:space="preserve">   </w:t>
      </w:r>
      <w:r w:rsidRPr="008356C2">
        <w:rPr>
          <w:rFonts w:cstheme="minorHAnsi"/>
          <w:bCs/>
          <w:sz w:val="20"/>
          <w:szCs w:val="20"/>
        </w:rPr>
        <w:t>(</w:t>
      </w:r>
      <w:proofErr w:type="gramEnd"/>
      <w:r>
        <w:rPr>
          <w:rFonts w:cstheme="minorHAnsi"/>
          <w:bCs/>
          <w:sz w:val="20"/>
          <w:szCs w:val="20"/>
        </w:rPr>
        <w:t xml:space="preserve">=&gt; </w:t>
      </w:r>
      <w:r w:rsidRPr="008356C2">
        <w:rPr>
          <w:rFonts w:cstheme="minorHAnsi"/>
          <w:bCs/>
          <w:sz w:val="20"/>
          <w:szCs w:val="20"/>
        </w:rPr>
        <w:t>Zutreffendes bitte ankreuzen)</w:t>
      </w:r>
      <w:r>
        <w:rPr>
          <w:rFonts w:cstheme="minorHAnsi"/>
          <w:b/>
          <w:bCs/>
        </w:rPr>
        <w:t xml:space="preserve"> </w:t>
      </w:r>
    </w:p>
    <w:p w14:paraId="3E6CFFCA" w14:textId="359104E9" w:rsidR="009620A1" w:rsidRDefault="009620A1" w:rsidP="009620A1">
      <w:pPr>
        <w:rPr>
          <w:rFonts w:cstheme="minorHAnsi"/>
          <w:color w:val="FF0000"/>
        </w:rPr>
      </w:pPr>
      <w:bookmarkStart w:id="0" w:name="_Hlk13059037"/>
      <w:proofErr w:type="gramStart"/>
      <w:r>
        <w:rPr>
          <w:rFonts w:cstheme="minorHAnsi"/>
        </w:rPr>
        <w:t xml:space="preserve">(  </w:t>
      </w:r>
      <w:proofErr w:type="gramEnd"/>
      <w:r>
        <w:rPr>
          <w:rFonts w:cstheme="minorHAnsi"/>
        </w:rPr>
        <w:t xml:space="preserve">  ) </w:t>
      </w:r>
      <w:r>
        <w:rPr>
          <w:rFonts w:cstheme="minorHAnsi"/>
        </w:rPr>
        <w:tab/>
        <w:t>Voll</w:t>
      </w:r>
      <w:r w:rsidRPr="006B4A6B">
        <w:rPr>
          <w:rFonts w:cstheme="minorHAnsi"/>
        </w:rPr>
        <w:t>zahler</w:t>
      </w:r>
      <w:r w:rsidR="0026401C">
        <w:rPr>
          <w:rFonts w:cstheme="minorHAnsi"/>
        </w:rPr>
        <w:t>*</w:t>
      </w:r>
      <w:r w:rsidR="007D6CC0">
        <w:rPr>
          <w:rFonts w:cstheme="minorHAnsi"/>
        </w:rPr>
        <w:t>in</w:t>
      </w:r>
      <w:r w:rsidRPr="006B4A6B">
        <w:rPr>
          <w:rFonts w:cstheme="minorHAnsi"/>
        </w:rPr>
        <w:t xml:space="preserve"> </w:t>
      </w:r>
      <w:r>
        <w:rPr>
          <w:rFonts w:cstheme="minorHAnsi"/>
        </w:rPr>
        <w:t xml:space="preserve">und zahle einen TN-Beitrag in Höhe von </w:t>
      </w:r>
      <w:r w:rsidRPr="009620A1">
        <w:rPr>
          <w:rFonts w:cstheme="minorHAnsi"/>
          <w:b/>
          <w:bCs/>
        </w:rPr>
        <w:t>95,- E</w:t>
      </w:r>
      <w:r w:rsidR="00EE42EA">
        <w:rPr>
          <w:rFonts w:cstheme="minorHAnsi"/>
          <w:b/>
          <w:bCs/>
        </w:rPr>
        <w:t>UR</w:t>
      </w:r>
      <w:r>
        <w:rPr>
          <w:rFonts w:cstheme="minorHAnsi"/>
        </w:rPr>
        <w:t xml:space="preserve">  </w:t>
      </w:r>
    </w:p>
    <w:p w14:paraId="769DC537" w14:textId="17761E1D" w:rsidR="009620A1" w:rsidRPr="006B4A6B" w:rsidRDefault="009620A1" w:rsidP="009620A1">
      <w:pPr>
        <w:rPr>
          <w:rFonts w:cstheme="minorHAnsi"/>
        </w:rPr>
      </w:pPr>
      <w:proofErr w:type="gramStart"/>
      <w:r>
        <w:rPr>
          <w:rFonts w:cstheme="minorHAnsi"/>
        </w:rPr>
        <w:t xml:space="preserve">(  </w:t>
      </w:r>
      <w:proofErr w:type="gramEnd"/>
      <w:r>
        <w:rPr>
          <w:rFonts w:cstheme="minorHAnsi"/>
        </w:rPr>
        <w:t xml:space="preserve">  ) </w:t>
      </w:r>
      <w:r>
        <w:rPr>
          <w:rFonts w:cstheme="minorHAnsi"/>
        </w:rPr>
        <w:tab/>
        <w:t xml:space="preserve">HPVSH-Mitglied </w:t>
      </w:r>
      <w:r w:rsidRPr="006B4A6B">
        <w:rPr>
          <w:rFonts w:cstheme="minorHAnsi"/>
        </w:rPr>
        <w:t xml:space="preserve">und zahle einen TN-Beitrag in Höhe von </w:t>
      </w:r>
      <w:r w:rsidRPr="009620A1">
        <w:rPr>
          <w:rFonts w:cstheme="minorHAnsi"/>
          <w:b/>
          <w:bCs/>
        </w:rPr>
        <w:t>80,- E</w:t>
      </w:r>
      <w:r w:rsidR="00EE42EA">
        <w:rPr>
          <w:rFonts w:cstheme="minorHAnsi"/>
          <w:b/>
          <w:bCs/>
        </w:rPr>
        <w:t>UR</w:t>
      </w:r>
      <w:r>
        <w:rPr>
          <w:rFonts w:cstheme="minorHAnsi"/>
        </w:rPr>
        <w:t xml:space="preserve">   </w:t>
      </w:r>
    </w:p>
    <w:p w14:paraId="309DAC68" w14:textId="296DEC3E" w:rsidR="009620A1" w:rsidRPr="006928E4" w:rsidRDefault="009620A1" w:rsidP="006928E4">
      <w:pPr>
        <w:rPr>
          <w:rFonts w:cstheme="minorHAnsi"/>
        </w:rPr>
      </w:pPr>
      <w:proofErr w:type="gramStart"/>
      <w:r w:rsidRPr="008356C2">
        <w:rPr>
          <w:rFonts w:cstheme="minorHAnsi"/>
        </w:rPr>
        <w:t xml:space="preserve">(  </w:t>
      </w:r>
      <w:proofErr w:type="gramEnd"/>
      <w:r w:rsidRPr="008356C2">
        <w:rPr>
          <w:rFonts w:cstheme="minorHAnsi"/>
        </w:rPr>
        <w:t xml:space="preserve">  )</w:t>
      </w:r>
      <w:r>
        <w:rPr>
          <w:rFonts w:cstheme="minorHAnsi"/>
        </w:rPr>
        <w:t xml:space="preserve"> </w:t>
      </w:r>
      <w:r>
        <w:rPr>
          <w:rFonts w:cstheme="minorHAnsi"/>
        </w:rPr>
        <w:tab/>
        <w:t>M</w:t>
      </w:r>
      <w:r w:rsidRPr="006B4A6B">
        <w:rPr>
          <w:rFonts w:cstheme="minorHAnsi"/>
        </w:rPr>
        <w:t xml:space="preserve">itglied eines </w:t>
      </w:r>
      <w:r w:rsidRPr="009620A1">
        <w:rPr>
          <w:rFonts w:cstheme="minorHAnsi"/>
          <w:u w:val="single"/>
        </w:rPr>
        <w:t>ehrenamtlich</w:t>
      </w:r>
      <w:r w:rsidR="00AC04B3">
        <w:rPr>
          <w:rFonts w:cstheme="minorHAnsi"/>
          <w:u w:val="single"/>
        </w:rPr>
        <w:t>-</w:t>
      </w:r>
      <w:r w:rsidRPr="009620A1">
        <w:rPr>
          <w:rFonts w:cstheme="minorHAnsi"/>
          <w:u w:val="single"/>
        </w:rPr>
        <w:t>koordinierten</w:t>
      </w:r>
      <w:r w:rsidRPr="006B4A6B">
        <w:rPr>
          <w:rFonts w:cstheme="minorHAnsi"/>
        </w:rPr>
        <w:t xml:space="preserve"> ambulanten Hospizdienstes</w:t>
      </w:r>
      <w:r w:rsidRPr="006B4A6B">
        <w:t xml:space="preserve"> </w:t>
      </w:r>
      <w:r w:rsidRPr="006B4A6B">
        <w:rPr>
          <w:rFonts w:cstheme="minorHAnsi"/>
        </w:rPr>
        <w:t>und zahle einen TN-</w:t>
      </w:r>
      <w:r>
        <w:rPr>
          <w:rFonts w:cstheme="minorHAnsi"/>
        </w:rPr>
        <w:tab/>
      </w:r>
      <w:r w:rsidRPr="006B4A6B">
        <w:rPr>
          <w:rFonts w:cstheme="minorHAnsi"/>
        </w:rPr>
        <w:t xml:space="preserve">Beitrag in Höhe von </w:t>
      </w:r>
      <w:r w:rsidRPr="009620A1">
        <w:rPr>
          <w:rFonts w:cstheme="minorHAnsi"/>
          <w:b/>
          <w:bCs/>
        </w:rPr>
        <w:t>60,- E</w:t>
      </w:r>
      <w:r w:rsidR="00EE42EA">
        <w:rPr>
          <w:rFonts w:cstheme="minorHAnsi"/>
          <w:b/>
          <w:bCs/>
        </w:rPr>
        <w:t>UR</w:t>
      </w:r>
      <w:r>
        <w:rPr>
          <w:rFonts w:cstheme="minorHAnsi"/>
        </w:rPr>
        <w:t xml:space="preserve"> </w:t>
      </w:r>
    </w:p>
    <w:bookmarkEnd w:id="0"/>
    <w:p w14:paraId="2BEBD691" w14:textId="232950B7" w:rsidR="009620A1" w:rsidRDefault="009620A1" w:rsidP="009620A1">
      <w:pPr>
        <w:spacing w:line="360" w:lineRule="auto"/>
        <w:rPr>
          <w:rFonts w:cstheme="minorHAnsi"/>
        </w:rPr>
      </w:pPr>
      <w:r>
        <w:rPr>
          <w:rFonts w:cstheme="minorHAnsi"/>
        </w:rPr>
        <w:t xml:space="preserve">Ich benötige eine </w:t>
      </w:r>
      <w:r w:rsidRPr="002B3AD2">
        <w:rPr>
          <w:rFonts w:cstheme="minorHAnsi"/>
          <w:b/>
        </w:rPr>
        <w:t>Rechnung</w:t>
      </w:r>
      <w:r>
        <w:rPr>
          <w:rFonts w:cstheme="minorHAnsi"/>
        </w:rPr>
        <w:t xml:space="preserve"> an folgende</w:t>
      </w:r>
      <w:r w:rsidR="007A0AA0">
        <w:rPr>
          <w:rFonts w:cstheme="minorHAnsi"/>
        </w:rPr>
        <w:t xml:space="preserve"> von oben abweichende</w:t>
      </w:r>
      <w:r>
        <w:rPr>
          <w:rFonts w:cstheme="minorHAnsi"/>
        </w:rPr>
        <w:t xml:space="preserve"> Rechnungsadresse:</w:t>
      </w:r>
      <w:r w:rsidR="007A0AA0">
        <w:rPr>
          <w:rFonts w:cstheme="minorHAnsi"/>
        </w:rPr>
        <w:t xml:space="preserve"> </w:t>
      </w:r>
      <w:r>
        <w:rPr>
          <w:rFonts w:cstheme="minorHAnsi"/>
        </w:rPr>
        <w:t>____________</w:t>
      </w:r>
      <w:r w:rsidR="00EA1FFB">
        <w:rPr>
          <w:rFonts w:cstheme="minorHAnsi"/>
        </w:rPr>
        <w:t>_</w:t>
      </w:r>
    </w:p>
    <w:p w14:paraId="2B9AE4A4" w14:textId="77777777" w:rsidR="00222C84" w:rsidRDefault="009620A1" w:rsidP="005C77A3">
      <w:pPr>
        <w:spacing w:after="0" w:line="240" w:lineRule="auto"/>
        <w:rPr>
          <w:rFonts w:cstheme="minorHAnsi"/>
        </w:rPr>
      </w:pPr>
      <w:bookmarkStart w:id="1" w:name="_Hlk107232735"/>
      <w:r>
        <w:rPr>
          <w:rFonts w:cstheme="minorHAnsi"/>
        </w:rPr>
        <w:t>__________________________________________________________________________________</w:t>
      </w:r>
    </w:p>
    <w:p w14:paraId="119348C7" w14:textId="1981C9D9" w:rsidR="009620A1" w:rsidRDefault="00EA1FFB" w:rsidP="005C77A3">
      <w:pPr>
        <w:spacing w:after="0" w:line="240" w:lineRule="auto"/>
        <w:rPr>
          <w:rFonts w:cstheme="minorHAnsi"/>
        </w:rPr>
      </w:pPr>
      <w:r>
        <w:rPr>
          <w:rFonts w:cstheme="minorHAnsi"/>
        </w:rPr>
        <w:t xml:space="preserve">             </w:t>
      </w:r>
      <w:r w:rsidR="00222C84" w:rsidRPr="00222C84">
        <w:rPr>
          <w:rFonts w:cstheme="minorHAnsi"/>
        </w:rPr>
        <w:t>__________________________________________________________________________________</w:t>
      </w:r>
    </w:p>
    <w:p w14:paraId="5C9DFC8E" w14:textId="77777777" w:rsidR="00222C84" w:rsidRDefault="00222C84" w:rsidP="005C77A3">
      <w:pPr>
        <w:spacing w:after="0" w:line="240" w:lineRule="auto"/>
        <w:rPr>
          <w:rFonts w:cstheme="minorHAnsi"/>
        </w:rPr>
      </w:pPr>
    </w:p>
    <w:bookmarkEnd w:id="1"/>
    <w:p w14:paraId="70B98CC7" w14:textId="77777777" w:rsidR="005C77A3" w:rsidRPr="00217EA1" w:rsidRDefault="005C77A3" w:rsidP="005C77A3">
      <w:pPr>
        <w:spacing w:after="0"/>
        <w:rPr>
          <w:rFonts w:cstheme="minorHAnsi"/>
          <w:bCs/>
        </w:rPr>
      </w:pPr>
    </w:p>
    <w:p w14:paraId="0B2604BB" w14:textId="77777777" w:rsidR="009620A1" w:rsidRPr="004F46C4" w:rsidRDefault="009620A1" w:rsidP="009620A1">
      <w:pPr>
        <w:rPr>
          <w:rFonts w:cstheme="minorHAnsi"/>
          <w:b/>
        </w:rPr>
      </w:pPr>
      <w:r w:rsidRPr="00157398">
        <w:rPr>
          <w:rFonts w:cstheme="minorHAnsi"/>
          <w:b/>
        </w:rPr>
        <w:t>Sie haben die Möglichkeit, kostenlos an zwei Workshops teilzunehmen –</w:t>
      </w:r>
      <w:r>
        <w:rPr>
          <w:rFonts w:cstheme="minorHAnsi"/>
          <w:b/>
        </w:rPr>
        <w:t xml:space="preserve"> bitte kreuzen Sie </w:t>
      </w:r>
      <w:r w:rsidRPr="009C5987">
        <w:rPr>
          <w:rFonts w:cstheme="minorHAnsi"/>
          <w:b/>
          <w:u w:val="single"/>
        </w:rPr>
        <w:t xml:space="preserve">zwei </w:t>
      </w:r>
      <w:r>
        <w:rPr>
          <w:rFonts w:cstheme="minorHAnsi"/>
          <w:b/>
        </w:rPr>
        <w:t xml:space="preserve">Workshops an und kennzeichnen Sie zusätzlich zwei weitere Workshops mit „E“ als Ersatz-Workshops. </w:t>
      </w:r>
      <w:r w:rsidRPr="00157398">
        <w:rPr>
          <w:rFonts w:cstheme="minorHAnsi"/>
          <w:b/>
        </w:rPr>
        <w:t>Die Vergabe erfolgt nach der Reihenfolge der Anmeldung</w:t>
      </w:r>
      <w:r>
        <w:rPr>
          <w:rFonts w:cstheme="minorHAnsi"/>
          <w:b/>
        </w:rPr>
        <w:t xml:space="preserve">. </w:t>
      </w:r>
    </w:p>
    <w:p w14:paraId="4C903DD1" w14:textId="77777777" w:rsidR="00D00BB5" w:rsidRDefault="009620A1" w:rsidP="009620A1">
      <w:pPr>
        <w:spacing w:after="0"/>
        <w:rPr>
          <w:rFonts w:cstheme="minorHAnsi"/>
        </w:rPr>
      </w:pPr>
      <w:r w:rsidRPr="008356C2">
        <w:rPr>
          <w:rFonts w:cstheme="minorHAnsi"/>
        </w:rPr>
        <w:t xml:space="preserve">An folgenden </w:t>
      </w:r>
      <w:r w:rsidRPr="00272F1F">
        <w:rPr>
          <w:rFonts w:cstheme="minorHAnsi"/>
          <w:b/>
        </w:rPr>
        <w:t>Workshops</w:t>
      </w:r>
      <w:r w:rsidRPr="008356C2">
        <w:rPr>
          <w:rFonts w:cstheme="minorHAnsi"/>
        </w:rPr>
        <w:t xml:space="preserve"> möchte </w:t>
      </w:r>
      <w:r>
        <w:rPr>
          <w:rFonts w:cstheme="minorHAnsi"/>
        </w:rPr>
        <w:t xml:space="preserve">ich </w:t>
      </w:r>
      <w:r w:rsidRPr="008356C2">
        <w:rPr>
          <w:rFonts w:cstheme="minorHAnsi"/>
        </w:rPr>
        <w:t>teilnehmen</w:t>
      </w:r>
      <w:r>
        <w:rPr>
          <w:rFonts w:cstheme="minorHAnsi"/>
        </w:rPr>
        <w:t xml:space="preserve"> </w:t>
      </w:r>
      <w:r w:rsidRPr="008356C2">
        <w:rPr>
          <w:rFonts w:cstheme="minorHAnsi"/>
        </w:rPr>
        <w:t>(in der Tagungsgebühr inkl.)</w:t>
      </w:r>
      <w:r>
        <w:rPr>
          <w:rFonts w:cstheme="minorHAnsi"/>
        </w:rPr>
        <w:t xml:space="preserve">: </w:t>
      </w:r>
    </w:p>
    <w:p w14:paraId="54A06A7E" w14:textId="77777777" w:rsidR="00D00BB5" w:rsidRDefault="00D00BB5" w:rsidP="009620A1">
      <w:pPr>
        <w:spacing w:after="0"/>
        <w:rPr>
          <w:rFonts w:cstheme="minorHAnsi"/>
        </w:rPr>
      </w:pPr>
    </w:p>
    <w:tbl>
      <w:tblPr>
        <w:tblStyle w:val="Tabellenraster"/>
        <w:tblW w:w="9062" w:type="dxa"/>
        <w:tblLook w:val="04A0" w:firstRow="1" w:lastRow="0" w:firstColumn="1" w:lastColumn="0" w:noHBand="0" w:noVBand="1"/>
      </w:tblPr>
      <w:tblGrid>
        <w:gridCol w:w="766"/>
        <w:gridCol w:w="4899"/>
        <w:gridCol w:w="2552"/>
        <w:gridCol w:w="845"/>
      </w:tblGrid>
      <w:tr w:rsidR="009C5987" w:rsidRPr="009C5987" w14:paraId="591A2953" w14:textId="77777777" w:rsidTr="00576CD2">
        <w:tc>
          <w:tcPr>
            <w:tcW w:w="766" w:type="dxa"/>
          </w:tcPr>
          <w:p w14:paraId="29224F5F" w14:textId="77777777" w:rsidR="009C5987" w:rsidRPr="009C5987" w:rsidRDefault="009C5987" w:rsidP="009C5987">
            <w:pPr>
              <w:spacing w:line="240" w:lineRule="auto"/>
              <w:rPr>
                <w:b/>
                <w:color w:val="auto"/>
              </w:rPr>
            </w:pPr>
            <w:r w:rsidRPr="009C5987">
              <w:rPr>
                <w:b/>
                <w:color w:val="auto"/>
              </w:rPr>
              <w:t xml:space="preserve">Nr. </w:t>
            </w:r>
          </w:p>
        </w:tc>
        <w:tc>
          <w:tcPr>
            <w:tcW w:w="4899" w:type="dxa"/>
          </w:tcPr>
          <w:p w14:paraId="244BC30F" w14:textId="77777777" w:rsidR="009C5987" w:rsidRPr="009C5987" w:rsidRDefault="009C5987" w:rsidP="009C5987">
            <w:pPr>
              <w:spacing w:line="240" w:lineRule="auto"/>
              <w:rPr>
                <w:b/>
                <w:color w:val="auto"/>
              </w:rPr>
            </w:pPr>
            <w:r w:rsidRPr="009C5987">
              <w:rPr>
                <w:b/>
                <w:color w:val="auto"/>
              </w:rPr>
              <w:t xml:space="preserve">Thema </w:t>
            </w:r>
          </w:p>
        </w:tc>
        <w:tc>
          <w:tcPr>
            <w:tcW w:w="2552" w:type="dxa"/>
          </w:tcPr>
          <w:p w14:paraId="0986DE3C" w14:textId="77777777" w:rsidR="009C5987" w:rsidRPr="009C5987" w:rsidRDefault="009C5987" w:rsidP="009C5987">
            <w:pPr>
              <w:spacing w:line="240" w:lineRule="auto"/>
              <w:rPr>
                <w:b/>
                <w:color w:val="auto"/>
              </w:rPr>
            </w:pPr>
            <w:r w:rsidRPr="009C5987">
              <w:rPr>
                <w:b/>
                <w:color w:val="auto"/>
              </w:rPr>
              <w:t xml:space="preserve">Leitung </w:t>
            </w:r>
          </w:p>
        </w:tc>
        <w:tc>
          <w:tcPr>
            <w:tcW w:w="845" w:type="dxa"/>
          </w:tcPr>
          <w:p w14:paraId="160857BA" w14:textId="77777777" w:rsidR="009C5987" w:rsidRPr="009C5987" w:rsidRDefault="009C5987" w:rsidP="009C5987">
            <w:pPr>
              <w:spacing w:line="240" w:lineRule="auto"/>
              <w:rPr>
                <w:b/>
                <w:color w:val="auto"/>
              </w:rPr>
            </w:pPr>
          </w:p>
        </w:tc>
      </w:tr>
      <w:tr w:rsidR="009C5987" w:rsidRPr="009C5987" w14:paraId="1B66EF03" w14:textId="77777777" w:rsidTr="00576CD2">
        <w:tc>
          <w:tcPr>
            <w:tcW w:w="766" w:type="dxa"/>
          </w:tcPr>
          <w:p w14:paraId="5BB03C2D" w14:textId="77777777" w:rsidR="009C5987" w:rsidRPr="009C5987" w:rsidRDefault="009C5987" w:rsidP="009C5987">
            <w:pPr>
              <w:spacing w:line="240" w:lineRule="auto"/>
              <w:rPr>
                <w:color w:val="auto"/>
                <w:sz w:val="10"/>
                <w:szCs w:val="10"/>
              </w:rPr>
            </w:pPr>
          </w:p>
        </w:tc>
        <w:tc>
          <w:tcPr>
            <w:tcW w:w="4899" w:type="dxa"/>
          </w:tcPr>
          <w:p w14:paraId="13018130" w14:textId="77777777" w:rsidR="009C5987" w:rsidRPr="009C5987" w:rsidRDefault="009C5987" w:rsidP="009C5987">
            <w:pPr>
              <w:spacing w:line="240" w:lineRule="auto"/>
              <w:rPr>
                <w:color w:val="auto"/>
                <w:sz w:val="10"/>
                <w:szCs w:val="10"/>
              </w:rPr>
            </w:pPr>
          </w:p>
        </w:tc>
        <w:tc>
          <w:tcPr>
            <w:tcW w:w="2552" w:type="dxa"/>
          </w:tcPr>
          <w:p w14:paraId="3BC5C510" w14:textId="77777777" w:rsidR="009C5987" w:rsidRPr="009C5987" w:rsidRDefault="009C5987" w:rsidP="009C5987">
            <w:pPr>
              <w:spacing w:line="240" w:lineRule="auto"/>
              <w:rPr>
                <w:color w:val="auto"/>
                <w:sz w:val="10"/>
                <w:szCs w:val="10"/>
              </w:rPr>
            </w:pPr>
          </w:p>
        </w:tc>
        <w:tc>
          <w:tcPr>
            <w:tcW w:w="845" w:type="dxa"/>
          </w:tcPr>
          <w:p w14:paraId="2D25BA40" w14:textId="77777777" w:rsidR="009C5987" w:rsidRPr="009C5987" w:rsidRDefault="009C5987" w:rsidP="009C5987">
            <w:pPr>
              <w:spacing w:line="240" w:lineRule="auto"/>
              <w:rPr>
                <w:color w:val="auto"/>
                <w:sz w:val="10"/>
                <w:szCs w:val="10"/>
              </w:rPr>
            </w:pPr>
          </w:p>
        </w:tc>
      </w:tr>
      <w:tr w:rsidR="009C5987" w:rsidRPr="009C5987" w14:paraId="209EDC19" w14:textId="77777777" w:rsidTr="00AE0D80">
        <w:trPr>
          <w:trHeight w:hRule="exact" w:val="567"/>
        </w:trPr>
        <w:tc>
          <w:tcPr>
            <w:tcW w:w="766" w:type="dxa"/>
          </w:tcPr>
          <w:p w14:paraId="56EBFDB0" w14:textId="77777777" w:rsidR="009C5987" w:rsidRPr="009C5987" w:rsidRDefault="009C5987" w:rsidP="009C5987">
            <w:pPr>
              <w:spacing w:line="240" w:lineRule="auto"/>
              <w:rPr>
                <w:color w:val="auto"/>
              </w:rPr>
            </w:pPr>
            <w:bookmarkStart w:id="2" w:name="_Hlk12346885"/>
            <w:r w:rsidRPr="009C5987">
              <w:rPr>
                <w:color w:val="auto"/>
              </w:rPr>
              <w:t>WS 1</w:t>
            </w:r>
          </w:p>
        </w:tc>
        <w:tc>
          <w:tcPr>
            <w:tcW w:w="4899" w:type="dxa"/>
          </w:tcPr>
          <w:p w14:paraId="05AB4CB6" w14:textId="5D1416C9" w:rsidR="009C5987" w:rsidRPr="009C5987" w:rsidRDefault="002652CF" w:rsidP="002652CF">
            <w:pPr>
              <w:spacing w:line="240" w:lineRule="auto"/>
              <w:rPr>
                <w:b/>
                <w:bCs/>
                <w:color w:val="auto"/>
              </w:rPr>
            </w:pPr>
            <w:r w:rsidRPr="002652CF">
              <w:rPr>
                <w:b/>
                <w:bCs/>
                <w:color w:val="auto"/>
              </w:rPr>
              <w:t>Neuorientierung in der Krise: Visionen für die Hospiz- und Palliativversorgung</w:t>
            </w:r>
          </w:p>
        </w:tc>
        <w:tc>
          <w:tcPr>
            <w:tcW w:w="2552" w:type="dxa"/>
          </w:tcPr>
          <w:p w14:paraId="17AA9E96" w14:textId="7FAED156" w:rsidR="009C5987" w:rsidRPr="009C5987" w:rsidRDefault="002652CF" w:rsidP="009C5987">
            <w:pPr>
              <w:spacing w:line="240" w:lineRule="auto"/>
              <w:rPr>
                <w:color w:val="auto"/>
              </w:rPr>
            </w:pPr>
            <w:r w:rsidRPr="002652CF">
              <w:rPr>
                <w:color w:val="auto"/>
              </w:rPr>
              <w:t>Prof. Dr. Anne Letsch, Kiel</w:t>
            </w:r>
          </w:p>
        </w:tc>
        <w:tc>
          <w:tcPr>
            <w:tcW w:w="845" w:type="dxa"/>
          </w:tcPr>
          <w:p w14:paraId="0792AA60" w14:textId="77777777" w:rsidR="009C5987" w:rsidRPr="009C5987" w:rsidRDefault="009C5987" w:rsidP="009C5987">
            <w:pPr>
              <w:spacing w:line="240" w:lineRule="auto"/>
              <w:rPr>
                <w:color w:val="auto"/>
              </w:rPr>
            </w:pPr>
          </w:p>
        </w:tc>
      </w:tr>
      <w:tr w:rsidR="009C5987" w:rsidRPr="009C5987" w14:paraId="707BA489" w14:textId="77777777" w:rsidTr="00AE0D80">
        <w:trPr>
          <w:trHeight w:hRule="exact" w:val="567"/>
        </w:trPr>
        <w:tc>
          <w:tcPr>
            <w:tcW w:w="766" w:type="dxa"/>
          </w:tcPr>
          <w:p w14:paraId="096E7FE8" w14:textId="77777777" w:rsidR="009C5987" w:rsidRPr="009C5987" w:rsidRDefault="009C5987" w:rsidP="009C5987">
            <w:pPr>
              <w:spacing w:line="240" w:lineRule="auto"/>
              <w:rPr>
                <w:color w:val="auto"/>
              </w:rPr>
            </w:pPr>
            <w:r w:rsidRPr="009C5987">
              <w:rPr>
                <w:color w:val="auto"/>
              </w:rPr>
              <w:t>WS 2</w:t>
            </w:r>
          </w:p>
        </w:tc>
        <w:tc>
          <w:tcPr>
            <w:tcW w:w="4899" w:type="dxa"/>
          </w:tcPr>
          <w:p w14:paraId="483CF206" w14:textId="4FC4EE84" w:rsidR="000E0459" w:rsidRPr="000E0459" w:rsidRDefault="000E0459" w:rsidP="000E0459">
            <w:pPr>
              <w:spacing w:line="240" w:lineRule="auto"/>
              <w:rPr>
                <w:b/>
                <w:bCs/>
                <w:color w:val="auto"/>
              </w:rPr>
            </w:pPr>
            <w:r w:rsidRPr="000E0459">
              <w:rPr>
                <w:b/>
                <w:bCs/>
                <w:color w:val="auto"/>
              </w:rPr>
              <w:t>Individuelle Trauerwege begleiten</w:t>
            </w:r>
          </w:p>
          <w:p w14:paraId="41636F7F" w14:textId="2FC61E8D" w:rsidR="009C5987" w:rsidRPr="009C5987" w:rsidRDefault="009C5987" w:rsidP="000E0459">
            <w:pPr>
              <w:spacing w:line="240" w:lineRule="auto"/>
              <w:rPr>
                <w:b/>
                <w:bCs/>
                <w:color w:val="auto"/>
              </w:rPr>
            </w:pPr>
          </w:p>
        </w:tc>
        <w:tc>
          <w:tcPr>
            <w:tcW w:w="2552" w:type="dxa"/>
          </w:tcPr>
          <w:p w14:paraId="1EB936C7" w14:textId="2E5BBBE1" w:rsidR="009C5987" w:rsidRPr="009C5987" w:rsidRDefault="002C5345" w:rsidP="009C5987">
            <w:pPr>
              <w:spacing w:line="240" w:lineRule="auto"/>
              <w:rPr>
                <w:iCs/>
                <w:color w:val="auto"/>
              </w:rPr>
            </w:pPr>
            <w:r w:rsidRPr="002C5345">
              <w:rPr>
                <w:iCs/>
                <w:color w:val="auto"/>
              </w:rPr>
              <w:t xml:space="preserve">Beate </w:t>
            </w:r>
            <w:proofErr w:type="spellStart"/>
            <w:r w:rsidRPr="002C5345">
              <w:rPr>
                <w:iCs/>
                <w:color w:val="auto"/>
              </w:rPr>
              <w:t>Alefeld-Gerges</w:t>
            </w:r>
            <w:proofErr w:type="spellEnd"/>
            <w:r w:rsidRPr="002C5345">
              <w:rPr>
                <w:iCs/>
                <w:color w:val="auto"/>
              </w:rPr>
              <w:t>, Bremen</w:t>
            </w:r>
          </w:p>
        </w:tc>
        <w:tc>
          <w:tcPr>
            <w:tcW w:w="845" w:type="dxa"/>
          </w:tcPr>
          <w:p w14:paraId="42772963" w14:textId="77777777" w:rsidR="009C5987" w:rsidRPr="009C5987" w:rsidRDefault="009C5987" w:rsidP="009C5987">
            <w:pPr>
              <w:spacing w:line="240" w:lineRule="auto"/>
              <w:rPr>
                <w:iCs/>
                <w:color w:val="auto"/>
              </w:rPr>
            </w:pPr>
          </w:p>
        </w:tc>
      </w:tr>
      <w:tr w:rsidR="009C5987" w:rsidRPr="009C5987" w14:paraId="7ED790CC" w14:textId="77777777" w:rsidTr="00DF190C">
        <w:trPr>
          <w:trHeight w:hRule="exact" w:val="838"/>
        </w:trPr>
        <w:tc>
          <w:tcPr>
            <w:tcW w:w="766" w:type="dxa"/>
          </w:tcPr>
          <w:p w14:paraId="52641959" w14:textId="77777777" w:rsidR="009C5987" w:rsidRPr="009C5987" w:rsidRDefault="009C5987" w:rsidP="009C5987">
            <w:pPr>
              <w:spacing w:line="240" w:lineRule="auto"/>
              <w:rPr>
                <w:color w:val="auto"/>
              </w:rPr>
            </w:pPr>
            <w:r w:rsidRPr="009C5987">
              <w:rPr>
                <w:color w:val="auto"/>
              </w:rPr>
              <w:t>WS 3</w:t>
            </w:r>
          </w:p>
        </w:tc>
        <w:tc>
          <w:tcPr>
            <w:tcW w:w="4899" w:type="dxa"/>
          </w:tcPr>
          <w:p w14:paraId="4A7604BD" w14:textId="1C2D6D43" w:rsidR="00C21405" w:rsidRPr="00C21405" w:rsidRDefault="00C21405" w:rsidP="00C21405">
            <w:pPr>
              <w:spacing w:line="240" w:lineRule="auto"/>
              <w:rPr>
                <w:b/>
                <w:bCs/>
                <w:color w:val="auto"/>
              </w:rPr>
            </w:pPr>
            <w:r w:rsidRPr="00C21405">
              <w:rPr>
                <w:b/>
                <w:bCs/>
                <w:color w:val="auto"/>
              </w:rPr>
              <w:t xml:space="preserve">Entwicklung der </w:t>
            </w:r>
            <w:proofErr w:type="spellStart"/>
            <w:r w:rsidRPr="00C21405">
              <w:rPr>
                <w:b/>
                <w:bCs/>
                <w:color w:val="auto"/>
              </w:rPr>
              <w:t>Pflegefachlichkeit</w:t>
            </w:r>
            <w:proofErr w:type="spellEnd"/>
            <w:r w:rsidRPr="00C21405">
              <w:rPr>
                <w:b/>
                <w:bCs/>
                <w:color w:val="auto"/>
              </w:rPr>
              <w:t xml:space="preserve"> in der Hospiz- und Palliativversorgung unter gesellschaftlich und demografisch herausfordernden Veränderungen</w:t>
            </w:r>
          </w:p>
          <w:p w14:paraId="173BDE35" w14:textId="1AD1F6D4" w:rsidR="009C5987" w:rsidRPr="009C5987" w:rsidRDefault="009C5987" w:rsidP="00C21405">
            <w:pPr>
              <w:spacing w:line="240" w:lineRule="auto"/>
              <w:rPr>
                <w:b/>
                <w:bCs/>
                <w:color w:val="auto"/>
              </w:rPr>
            </w:pPr>
          </w:p>
        </w:tc>
        <w:tc>
          <w:tcPr>
            <w:tcW w:w="2552" w:type="dxa"/>
          </w:tcPr>
          <w:p w14:paraId="6EC8585D" w14:textId="2FD3FA47" w:rsidR="009C5987" w:rsidRPr="009C5987" w:rsidRDefault="006144A6" w:rsidP="009C5987">
            <w:pPr>
              <w:spacing w:line="240" w:lineRule="auto"/>
              <w:rPr>
                <w:color w:val="auto"/>
              </w:rPr>
            </w:pPr>
            <w:r w:rsidRPr="006144A6">
              <w:rPr>
                <w:color w:val="auto"/>
              </w:rPr>
              <w:t xml:space="preserve">Prof. Dr. Martina </w:t>
            </w:r>
            <w:proofErr w:type="spellStart"/>
            <w:r w:rsidRPr="006144A6">
              <w:rPr>
                <w:color w:val="auto"/>
              </w:rPr>
              <w:t>Hasseler</w:t>
            </w:r>
            <w:proofErr w:type="spellEnd"/>
            <w:r w:rsidR="001E0B0D">
              <w:rPr>
                <w:color w:val="auto"/>
              </w:rPr>
              <w:t xml:space="preserve">, </w:t>
            </w:r>
            <w:r w:rsidR="00DF190C">
              <w:rPr>
                <w:color w:val="auto"/>
              </w:rPr>
              <w:t>Wolfsburg</w:t>
            </w:r>
          </w:p>
        </w:tc>
        <w:tc>
          <w:tcPr>
            <w:tcW w:w="845" w:type="dxa"/>
          </w:tcPr>
          <w:p w14:paraId="16F2E212" w14:textId="77777777" w:rsidR="009C5987" w:rsidRPr="009C5987" w:rsidRDefault="009C5987" w:rsidP="009C5987">
            <w:pPr>
              <w:spacing w:line="240" w:lineRule="auto"/>
              <w:rPr>
                <w:color w:val="auto"/>
              </w:rPr>
            </w:pPr>
          </w:p>
        </w:tc>
      </w:tr>
      <w:tr w:rsidR="009C5987" w:rsidRPr="009C5987" w14:paraId="185F99FA" w14:textId="77777777" w:rsidTr="00AE0D80">
        <w:trPr>
          <w:trHeight w:hRule="exact" w:val="567"/>
        </w:trPr>
        <w:tc>
          <w:tcPr>
            <w:tcW w:w="766" w:type="dxa"/>
          </w:tcPr>
          <w:p w14:paraId="2EDACE28" w14:textId="77777777" w:rsidR="009C5987" w:rsidRPr="009C5987" w:rsidRDefault="009C5987" w:rsidP="009C5987">
            <w:pPr>
              <w:spacing w:line="240" w:lineRule="auto"/>
              <w:rPr>
                <w:color w:val="auto"/>
              </w:rPr>
            </w:pPr>
            <w:r w:rsidRPr="009C5987">
              <w:rPr>
                <w:color w:val="auto"/>
              </w:rPr>
              <w:t>WS 4</w:t>
            </w:r>
          </w:p>
        </w:tc>
        <w:tc>
          <w:tcPr>
            <w:tcW w:w="4899" w:type="dxa"/>
          </w:tcPr>
          <w:p w14:paraId="427DC8D7" w14:textId="6B3C899A" w:rsidR="009C5987" w:rsidRPr="009C5987" w:rsidRDefault="003561F3" w:rsidP="003561F3">
            <w:pPr>
              <w:spacing w:line="240" w:lineRule="auto"/>
              <w:rPr>
                <w:b/>
                <w:bCs/>
                <w:color w:val="auto"/>
              </w:rPr>
            </w:pPr>
            <w:r w:rsidRPr="003561F3">
              <w:rPr>
                <w:b/>
                <w:bCs/>
                <w:color w:val="auto"/>
              </w:rPr>
              <w:t>Stress - ab wann wird's moralisch?</w:t>
            </w:r>
          </w:p>
        </w:tc>
        <w:tc>
          <w:tcPr>
            <w:tcW w:w="2552" w:type="dxa"/>
          </w:tcPr>
          <w:p w14:paraId="6E8EB466" w14:textId="1A0A39B3" w:rsidR="009C5987" w:rsidRPr="009C5987" w:rsidRDefault="003561F3" w:rsidP="009C5987">
            <w:pPr>
              <w:spacing w:line="240" w:lineRule="auto"/>
              <w:rPr>
                <w:i/>
                <w:color w:val="auto"/>
              </w:rPr>
            </w:pPr>
            <w:r w:rsidRPr="003561F3">
              <w:rPr>
                <w:color w:val="auto"/>
              </w:rPr>
              <w:t>Dr. Merwe Carstens, Lübeck</w:t>
            </w:r>
          </w:p>
        </w:tc>
        <w:tc>
          <w:tcPr>
            <w:tcW w:w="845" w:type="dxa"/>
          </w:tcPr>
          <w:p w14:paraId="73AB9427" w14:textId="77777777" w:rsidR="009C5987" w:rsidRPr="009C5987" w:rsidRDefault="009C5987" w:rsidP="009C5987">
            <w:pPr>
              <w:spacing w:line="240" w:lineRule="auto"/>
              <w:rPr>
                <w:color w:val="auto"/>
              </w:rPr>
            </w:pPr>
          </w:p>
        </w:tc>
      </w:tr>
      <w:tr w:rsidR="009C5987" w:rsidRPr="009C5987" w14:paraId="135FBB7D" w14:textId="77777777" w:rsidTr="00AE0D80">
        <w:trPr>
          <w:trHeight w:hRule="exact" w:val="567"/>
        </w:trPr>
        <w:tc>
          <w:tcPr>
            <w:tcW w:w="766" w:type="dxa"/>
          </w:tcPr>
          <w:p w14:paraId="26A2BE66" w14:textId="77777777" w:rsidR="009C5987" w:rsidRPr="009C5987" w:rsidRDefault="009C5987" w:rsidP="009C5987">
            <w:pPr>
              <w:spacing w:line="240" w:lineRule="auto"/>
              <w:rPr>
                <w:color w:val="auto"/>
              </w:rPr>
            </w:pPr>
            <w:r w:rsidRPr="009C5987">
              <w:rPr>
                <w:color w:val="auto"/>
              </w:rPr>
              <w:t>WS 5</w:t>
            </w:r>
          </w:p>
        </w:tc>
        <w:tc>
          <w:tcPr>
            <w:tcW w:w="4899" w:type="dxa"/>
          </w:tcPr>
          <w:p w14:paraId="5D3EE4DB" w14:textId="7A876AF3" w:rsidR="009C5987" w:rsidRPr="009C5987" w:rsidRDefault="003561F3" w:rsidP="003561F3">
            <w:pPr>
              <w:spacing w:line="240" w:lineRule="auto"/>
              <w:rPr>
                <w:b/>
                <w:bCs/>
                <w:color w:val="auto"/>
              </w:rPr>
            </w:pPr>
            <w:r w:rsidRPr="003561F3">
              <w:rPr>
                <w:b/>
                <w:bCs/>
                <w:color w:val="auto"/>
              </w:rPr>
              <w:t>Aromapflege: innerlich berührt werden durch äußere Anwendungen mit ätherischen Ölen</w:t>
            </w:r>
          </w:p>
        </w:tc>
        <w:tc>
          <w:tcPr>
            <w:tcW w:w="2552" w:type="dxa"/>
          </w:tcPr>
          <w:p w14:paraId="50DE95A7" w14:textId="50BD3E7C" w:rsidR="009C5987" w:rsidRPr="009C5987" w:rsidRDefault="003561F3" w:rsidP="009C5987">
            <w:pPr>
              <w:spacing w:line="240" w:lineRule="auto"/>
              <w:rPr>
                <w:color w:val="auto"/>
              </w:rPr>
            </w:pPr>
            <w:r w:rsidRPr="003561F3">
              <w:rPr>
                <w:color w:val="auto"/>
              </w:rPr>
              <w:t>Marion Münstermann, Lübeck</w:t>
            </w:r>
          </w:p>
        </w:tc>
        <w:tc>
          <w:tcPr>
            <w:tcW w:w="845" w:type="dxa"/>
          </w:tcPr>
          <w:p w14:paraId="061FF752" w14:textId="77777777" w:rsidR="009C5987" w:rsidRPr="009C5987" w:rsidRDefault="009C5987" w:rsidP="009C5987">
            <w:pPr>
              <w:spacing w:line="240" w:lineRule="auto"/>
              <w:rPr>
                <w:color w:val="auto"/>
              </w:rPr>
            </w:pPr>
          </w:p>
        </w:tc>
      </w:tr>
      <w:tr w:rsidR="009C5987" w:rsidRPr="009C5987" w14:paraId="6DB38D86" w14:textId="77777777" w:rsidTr="00AE0D80">
        <w:trPr>
          <w:trHeight w:hRule="exact" w:val="567"/>
        </w:trPr>
        <w:tc>
          <w:tcPr>
            <w:tcW w:w="766" w:type="dxa"/>
            <w:shd w:val="clear" w:color="auto" w:fill="auto"/>
          </w:tcPr>
          <w:p w14:paraId="5AA874D0" w14:textId="77777777" w:rsidR="009C5987" w:rsidRPr="009C5987" w:rsidRDefault="009C5987" w:rsidP="009C5987">
            <w:pPr>
              <w:spacing w:line="240" w:lineRule="auto"/>
              <w:rPr>
                <w:color w:val="auto"/>
              </w:rPr>
            </w:pPr>
            <w:r w:rsidRPr="009C5987">
              <w:rPr>
                <w:color w:val="auto"/>
              </w:rPr>
              <w:t>WS 6</w:t>
            </w:r>
          </w:p>
        </w:tc>
        <w:tc>
          <w:tcPr>
            <w:tcW w:w="4899" w:type="dxa"/>
            <w:shd w:val="clear" w:color="auto" w:fill="auto"/>
          </w:tcPr>
          <w:p w14:paraId="1CDE6DA6" w14:textId="0C77CC90" w:rsidR="009C5987" w:rsidRPr="009C5987" w:rsidRDefault="0096729F" w:rsidP="0096729F">
            <w:pPr>
              <w:spacing w:line="240" w:lineRule="auto"/>
              <w:rPr>
                <w:b/>
                <w:bCs/>
                <w:color w:val="auto"/>
              </w:rPr>
            </w:pPr>
            <w:r w:rsidRPr="0096729F">
              <w:rPr>
                <w:b/>
                <w:bCs/>
                <w:color w:val="auto"/>
              </w:rPr>
              <w:t>Leichte Sprache: Einfach gesagt! Und wer nicht sprechen kann, hat trotzdem was zu sagen</w:t>
            </w:r>
          </w:p>
        </w:tc>
        <w:tc>
          <w:tcPr>
            <w:tcW w:w="2552" w:type="dxa"/>
            <w:shd w:val="clear" w:color="auto" w:fill="auto"/>
          </w:tcPr>
          <w:p w14:paraId="1C214715" w14:textId="3138B5C8" w:rsidR="009C5987" w:rsidRPr="009C5987" w:rsidRDefault="0096729F" w:rsidP="009C5987">
            <w:pPr>
              <w:spacing w:line="240" w:lineRule="auto"/>
              <w:rPr>
                <w:iCs/>
                <w:color w:val="auto"/>
              </w:rPr>
            </w:pPr>
            <w:r w:rsidRPr="0096729F">
              <w:rPr>
                <w:iCs/>
                <w:color w:val="auto"/>
              </w:rPr>
              <w:t>Peggy Mosel und Sabine Löwenstrom, Lübeck</w:t>
            </w:r>
          </w:p>
        </w:tc>
        <w:tc>
          <w:tcPr>
            <w:tcW w:w="845" w:type="dxa"/>
          </w:tcPr>
          <w:p w14:paraId="43B0B8EF" w14:textId="77777777" w:rsidR="009C5987" w:rsidRPr="009C5987" w:rsidRDefault="009C5987" w:rsidP="009C5987">
            <w:pPr>
              <w:spacing w:line="240" w:lineRule="auto"/>
              <w:rPr>
                <w:iCs/>
                <w:color w:val="auto"/>
              </w:rPr>
            </w:pPr>
          </w:p>
        </w:tc>
      </w:tr>
      <w:tr w:rsidR="009C5987" w:rsidRPr="009C5987" w14:paraId="5438989D" w14:textId="77777777" w:rsidTr="00AE0D80">
        <w:trPr>
          <w:trHeight w:hRule="exact" w:val="794"/>
        </w:trPr>
        <w:tc>
          <w:tcPr>
            <w:tcW w:w="766" w:type="dxa"/>
          </w:tcPr>
          <w:p w14:paraId="1C4952AE" w14:textId="77777777" w:rsidR="009C5987" w:rsidRPr="009C5987" w:rsidRDefault="009C5987" w:rsidP="009C5987">
            <w:pPr>
              <w:spacing w:line="240" w:lineRule="auto"/>
              <w:rPr>
                <w:color w:val="auto"/>
              </w:rPr>
            </w:pPr>
            <w:r w:rsidRPr="009C5987">
              <w:rPr>
                <w:color w:val="auto"/>
              </w:rPr>
              <w:t>WS 7</w:t>
            </w:r>
          </w:p>
        </w:tc>
        <w:tc>
          <w:tcPr>
            <w:tcW w:w="4899" w:type="dxa"/>
          </w:tcPr>
          <w:p w14:paraId="411DE631" w14:textId="545B505C" w:rsidR="009C5987" w:rsidRPr="009C5987" w:rsidRDefault="008C5CE3" w:rsidP="008C5CE3">
            <w:pPr>
              <w:spacing w:line="240" w:lineRule="auto"/>
              <w:rPr>
                <w:b/>
                <w:bCs/>
                <w:color w:val="auto"/>
              </w:rPr>
            </w:pPr>
            <w:r w:rsidRPr="008C5CE3">
              <w:rPr>
                <w:b/>
                <w:bCs/>
                <w:color w:val="auto"/>
              </w:rPr>
              <w:t>Ab unter die Erde - ist das nicht pietätlos? Alternative Abschiede und besondere Beisetzungen</w:t>
            </w:r>
          </w:p>
        </w:tc>
        <w:tc>
          <w:tcPr>
            <w:tcW w:w="2552" w:type="dxa"/>
          </w:tcPr>
          <w:p w14:paraId="3314C7E2" w14:textId="0327B430" w:rsidR="009C5987" w:rsidRPr="009C5987" w:rsidRDefault="0096729F" w:rsidP="009C5987">
            <w:pPr>
              <w:spacing w:line="240" w:lineRule="auto"/>
              <w:rPr>
                <w:color w:val="auto"/>
              </w:rPr>
            </w:pPr>
            <w:r w:rsidRPr="0096729F">
              <w:rPr>
                <w:color w:val="auto"/>
              </w:rPr>
              <w:t>Maria Kauffmann, Maximilian Peter und Robert Freitag, Berlin</w:t>
            </w:r>
          </w:p>
        </w:tc>
        <w:tc>
          <w:tcPr>
            <w:tcW w:w="845" w:type="dxa"/>
          </w:tcPr>
          <w:p w14:paraId="3F44FA06" w14:textId="77777777" w:rsidR="009C5987" w:rsidRPr="009C5987" w:rsidRDefault="009C5987" w:rsidP="009C5987">
            <w:pPr>
              <w:spacing w:line="240" w:lineRule="auto"/>
              <w:rPr>
                <w:color w:val="auto"/>
              </w:rPr>
            </w:pPr>
          </w:p>
        </w:tc>
      </w:tr>
      <w:tr w:rsidR="009C5987" w:rsidRPr="009C5987" w14:paraId="03B86854" w14:textId="77777777" w:rsidTr="00AE0D80">
        <w:trPr>
          <w:trHeight w:hRule="exact" w:val="567"/>
        </w:trPr>
        <w:tc>
          <w:tcPr>
            <w:tcW w:w="766" w:type="dxa"/>
          </w:tcPr>
          <w:p w14:paraId="1A43901C" w14:textId="77777777" w:rsidR="009C5987" w:rsidRPr="009C5987" w:rsidRDefault="009C5987" w:rsidP="009C5987">
            <w:pPr>
              <w:spacing w:line="240" w:lineRule="auto"/>
              <w:rPr>
                <w:color w:val="auto"/>
              </w:rPr>
            </w:pPr>
            <w:r w:rsidRPr="009C5987">
              <w:rPr>
                <w:color w:val="auto"/>
              </w:rPr>
              <w:t>WS 8</w:t>
            </w:r>
          </w:p>
        </w:tc>
        <w:tc>
          <w:tcPr>
            <w:tcW w:w="4899" w:type="dxa"/>
          </w:tcPr>
          <w:p w14:paraId="65B68F8A" w14:textId="3EEB752D" w:rsidR="009C5987" w:rsidRPr="009C5987" w:rsidRDefault="00F36534" w:rsidP="00F36534">
            <w:pPr>
              <w:spacing w:line="240" w:lineRule="auto"/>
              <w:rPr>
                <w:b/>
                <w:bCs/>
                <w:color w:val="auto"/>
              </w:rPr>
            </w:pPr>
            <w:r w:rsidRPr="00F36534">
              <w:rPr>
                <w:b/>
                <w:bCs/>
                <w:color w:val="auto"/>
              </w:rPr>
              <w:t>Die Hilflosigkeit der Helfer</w:t>
            </w:r>
            <w:r w:rsidR="00AD780E">
              <w:rPr>
                <w:b/>
                <w:bCs/>
                <w:color w:val="auto"/>
              </w:rPr>
              <w:t>*</w:t>
            </w:r>
            <w:r w:rsidRPr="00F36534">
              <w:rPr>
                <w:b/>
                <w:bCs/>
                <w:color w:val="auto"/>
              </w:rPr>
              <w:t>innen</w:t>
            </w:r>
          </w:p>
        </w:tc>
        <w:tc>
          <w:tcPr>
            <w:tcW w:w="2552" w:type="dxa"/>
          </w:tcPr>
          <w:p w14:paraId="27AD9041" w14:textId="6901B231" w:rsidR="009C5987" w:rsidRPr="009C5987" w:rsidRDefault="00F36534" w:rsidP="009C5987">
            <w:pPr>
              <w:spacing w:line="240" w:lineRule="auto"/>
              <w:rPr>
                <w:iCs/>
                <w:color w:val="auto"/>
              </w:rPr>
            </w:pPr>
            <w:r w:rsidRPr="00F36534">
              <w:rPr>
                <w:iCs/>
                <w:color w:val="auto"/>
              </w:rPr>
              <w:t>Paul Hirnstein, Kiel</w:t>
            </w:r>
          </w:p>
        </w:tc>
        <w:tc>
          <w:tcPr>
            <w:tcW w:w="845" w:type="dxa"/>
          </w:tcPr>
          <w:p w14:paraId="4883CF66" w14:textId="77777777" w:rsidR="009C5987" w:rsidRPr="009C5987" w:rsidRDefault="009C5987" w:rsidP="009C5987">
            <w:pPr>
              <w:spacing w:line="240" w:lineRule="auto"/>
              <w:rPr>
                <w:iCs/>
                <w:color w:val="auto"/>
              </w:rPr>
            </w:pPr>
          </w:p>
        </w:tc>
      </w:tr>
      <w:tr w:rsidR="009C5987" w:rsidRPr="009C5987" w14:paraId="6644907F" w14:textId="77777777" w:rsidTr="00AE0D80">
        <w:trPr>
          <w:trHeight w:hRule="exact" w:val="567"/>
        </w:trPr>
        <w:tc>
          <w:tcPr>
            <w:tcW w:w="766" w:type="dxa"/>
          </w:tcPr>
          <w:p w14:paraId="5487240C" w14:textId="77777777" w:rsidR="009C5987" w:rsidRPr="009C5987" w:rsidRDefault="009C5987" w:rsidP="009C5987">
            <w:pPr>
              <w:spacing w:line="240" w:lineRule="auto"/>
              <w:rPr>
                <w:color w:val="auto"/>
              </w:rPr>
            </w:pPr>
            <w:r w:rsidRPr="009C5987">
              <w:rPr>
                <w:color w:val="auto"/>
              </w:rPr>
              <w:t>WS 9</w:t>
            </w:r>
          </w:p>
        </w:tc>
        <w:tc>
          <w:tcPr>
            <w:tcW w:w="4899" w:type="dxa"/>
          </w:tcPr>
          <w:p w14:paraId="5A10866D" w14:textId="461D2B92" w:rsidR="009C5987" w:rsidRPr="009C5987" w:rsidRDefault="008A4EB9" w:rsidP="008A4EB9">
            <w:pPr>
              <w:spacing w:line="240" w:lineRule="auto"/>
              <w:rPr>
                <w:i/>
                <w:iCs/>
                <w:color w:val="auto"/>
              </w:rPr>
            </w:pPr>
            <w:r w:rsidRPr="008A4EB9">
              <w:rPr>
                <w:b/>
                <w:bCs/>
                <w:color w:val="auto"/>
              </w:rPr>
              <w:t>Vorsorgeplanung: Warum die Patientenverfügung gescheitert ist und was daraus folgt</w:t>
            </w:r>
          </w:p>
        </w:tc>
        <w:tc>
          <w:tcPr>
            <w:tcW w:w="2552" w:type="dxa"/>
          </w:tcPr>
          <w:p w14:paraId="00EDBA73" w14:textId="3C711380" w:rsidR="009C5987" w:rsidRPr="009C5987" w:rsidRDefault="008A4EB9" w:rsidP="009C5987">
            <w:pPr>
              <w:spacing w:line="240" w:lineRule="auto"/>
              <w:rPr>
                <w:iCs/>
                <w:color w:val="auto"/>
              </w:rPr>
            </w:pPr>
            <w:r w:rsidRPr="008A4EB9">
              <w:rPr>
                <w:iCs/>
                <w:color w:val="auto"/>
              </w:rPr>
              <w:t xml:space="preserve">Sebastian Heinlein, Lübeck </w:t>
            </w:r>
          </w:p>
        </w:tc>
        <w:tc>
          <w:tcPr>
            <w:tcW w:w="845" w:type="dxa"/>
          </w:tcPr>
          <w:p w14:paraId="3B166C46" w14:textId="77777777" w:rsidR="009C5987" w:rsidRPr="009C5987" w:rsidRDefault="009C5987" w:rsidP="009C5987">
            <w:pPr>
              <w:spacing w:line="240" w:lineRule="auto"/>
              <w:rPr>
                <w:iCs/>
                <w:color w:val="auto"/>
              </w:rPr>
            </w:pPr>
          </w:p>
        </w:tc>
      </w:tr>
      <w:tr w:rsidR="009C5987" w:rsidRPr="009C5987" w14:paraId="72846DB1" w14:textId="77777777" w:rsidTr="00AE0D80">
        <w:trPr>
          <w:trHeight w:hRule="exact" w:val="794"/>
        </w:trPr>
        <w:tc>
          <w:tcPr>
            <w:tcW w:w="766" w:type="dxa"/>
          </w:tcPr>
          <w:p w14:paraId="6F683FFC" w14:textId="77777777" w:rsidR="009C5987" w:rsidRPr="009C5987" w:rsidRDefault="009C5987" w:rsidP="009C5987">
            <w:pPr>
              <w:spacing w:line="240" w:lineRule="auto"/>
              <w:rPr>
                <w:color w:val="auto"/>
              </w:rPr>
            </w:pPr>
            <w:r w:rsidRPr="009C5987">
              <w:rPr>
                <w:color w:val="auto"/>
              </w:rPr>
              <w:t>WS 10</w:t>
            </w:r>
          </w:p>
        </w:tc>
        <w:tc>
          <w:tcPr>
            <w:tcW w:w="4899" w:type="dxa"/>
          </w:tcPr>
          <w:p w14:paraId="0D6B9D50" w14:textId="4955BB2D" w:rsidR="009C5987" w:rsidRPr="009C5987" w:rsidRDefault="008A4EB9" w:rsidP="008A4EB9">
            <w:pPr>
              <w:spacing w:line="240" w:lineRule="auto"/>
              <w:rPr>
                <w:b/>
                <w:bCs/>
                <w:color w:val="auto"/>
              </w:rPr>
            </w:pPr>
            <w:proofErr w:type="spellStart"/>
            <w:r w:rsidRPr="008A4EB9">
              <w:rPr>
                <w:b/>
                <w:bCs/>
                <w:color w:val="auto"/>
              </w:rPr>
              <w:t>Pallia</w:t>
            </w:r>
            <w:proofErr w:type="spellEnd"/>
            <w:r w:rsidRPr="008A4EB9">
              <w:rPr>
                <w:b/>
                <w:bCs/>
                <w:color w:val="auto"/>
              </w:rPr>
              <w:t xml:space="preserve"> - Wie kann digitale Hospizarbeit aussehen?</w:t>
            </w:r>
          </w:p>
        </w:tc>
        <w:tc>
          <w:tcPr>
            <w:tcW w:w="2552" w:type="dxa"/>
          </w:tcPr>
          <w:p w14:paraId="747EB5CA" w14:textId="1348B7EE" w:rsidR="009C5987" w:rsidRPr="009C5987" w:rsidRDefault="008A4EB9" w:rsidP="009C5987">
            <w:pPr>
              <w:spacing w:line="240" w:lineRule="auto"/>
              <w:rPr>
                <w:iCs/>
                <w:color w:val="auto"/>
              </w:rPr>
            </w:pPr>
            <w:r w:rsidRPr="008A4EB9">
              <w:rPr>
                <w:iCs/>
                <w:color w:val="auto"/>
              </w:rPr>
              <w:t>Alexandra Pohl und Juliane Koch, Lübeck/Berlin</w:t>
            </w:r>
          </w:p>
        </w:tc>
        <w:tc>
          <w:tcPr>
            <w:tcW w:w="845" w:type="dxa"/>
          </w:tcPr>
          <w:p w14:paraId="3C10FB46" w14:textId="77777777" w:rsidR="009C5987" w:rsidRPr="009C5987" w:rsidRDefault="009C5987" w:rsidP="009C5987">
            <w:pPr>
              <w:spacing w:line="240" w:lineRule="auto"/>
              <w:rPr>
                <w:iCs/>
                <w:color w:val="auto"/>
              </w:rPr>
            </w:pPr>
          </w:p>
        </w:tc>
      </w:tr>
      <w:tr w:rsidR="008A4EB9" w:rsidRPr="009C5987" w14:paraId="2B2886BB" w14:textId="77777777" w:rsidTr="00AE0D80">
        <w:trPr>
          <w:trHeight w:hRule="exact" w:val="567"/>
        </w:trPr>
        <w:tc>
          <w:tcPr>
            <w:tcW w:w="766" w:type="dxa"/>
          </w:tcPr>
          <w:p w14:paraId="24CE161E" w14:textId="002896B3" w:rsidR="008A4EB9" w:rsidRPr="009C5987" w:rsidRDefault="008A4EB9" w:rsidP="009C5987">
            <w:pPr>
              <w:spacing w:line="240" w:lineRule="auto"/>
              <w:rPr>
                <w:color w:val="auto"/>
              </w:rPr>
            </w:pPr>
            <w:r>
              <w:rPr>
                <w:color w:val="auto"/>
              </w:rPr>
              <w:t>WS 11</w:t>
            </w:r>
          </w:p>
        </w:tc>
        <w:tc>
          <w:tcPr>
            <w:tcW w:w="4899" w:type="dxa"/>
          </w:tcPr>
          <w:p w14:paraId="11334582" w14:textId="3FDE9A10" w:rsidR="008A4EB9" w:rsidRPr="008A4EB9" w:rsidRDefault="008A4EB9" w:rsidP="008A4EB9">
            <w:pPr>
              <w:spacing w:line="240" w:lineRule="auto"/>
              <w:rPr>
                <w:b/>
                <w:bCs/>
                <w:color w:val="auto"/>
              </w:rPr>
            </w:pPr>
            <w:r w:rsidRPr="008A4EB9">
              <w:rPr>
                <w:b/>
                <w:bCs/>
                <w:color w:val="auto"/>
              </w:rPr>
              <w:t>Versorgung gemeinsam gestalten - Regionale Netzwerke für die Hospiz- und Palliativarbeit</w:t>
            </w:r>
          </w:p>
        </w:tc>
        <w:tc>
          <w:tcPr>
            <w:tcW w:w="2552" w:type="dxa"/>
          </w:tcPr>
          <w:p w14:paraId="76FE4013" w14:textId="26B4FA0A" w:rsidR="008A4EB9" w:rsidRPr="008A4EB9" w:rsidRDefault="008A4EB9" w:rsidP="009C5987">
            <w:pPr>
              <w:spacing w:line="240" w:lineRule="auto"/>
              <w:rPr>
                <w:iCs/>
                <w:color w:val="auto"/>
              </w:rPr>
            </w:pPr>
            <w:r w:rsidRPr="008A4EB9">
              <w:rPr>
                <w:iCs/>
                <w:color w:val="auto"/>
              </w:rPr>
              <w:t>Prof. Dr. Roland Repp, Kiel</w:t>
            </w:r>
          </w:p>
        </w:tc>
        <w:tc>
          <w:tcPr>
            <w:tcW w:w="845" w:type="dxa"/>
          </w:tcPr>
          <w:p w14:paraId="12ED0D6B" w14:textId="77777777" w:rsidR="008A4EB9" w:rsidRPr="009C5987" w:rsidRDefault="008A4EB9" w:rsidP="009C5987">
            <w:pPr>
              <w:spacing w:line="240" w:lineRule="auto"/>
              <w:rPr>
                <w:iCs/>
                <w:color w:val="auto"/>
              </w:rPr>
            </w:pPr>
          </w:p>
        </w:tc>
      </w:tr>
    </w:tbl>
    <w:p w14:paraId="7CAEB4B6" w14:textId="77777777" w:rsidR="00AC06F9" w:rsidRDefault="00AC06F9" w:rsidP="009620A1">
      <w:pPr>
        <w:spacing w:after="0"/>
        <w:jc w:val="right"/>
        <w:rPr>
          <w:rFonts w:cstheme="minorHAnsi"/>
          <w:u w:val="single"/>
        </w:rPr>
      </w:pPr>
      <w:bookmarkStart w:id="3" w:name="_Hlk523127716"/>
      <w:bookmarkEnd w:id="2"/>
    </w:p>
    <w:p w14:paraId="1CDDB82E" w14:textId="77777777" w:rsidR="00AC06F9" w:rsidRDefault="00AC06F9">
      <w:pPr>
        <w:spacing w:line="259" w:lineRule="auto"/>
        <w:rPr>
          <w:rFonts w:cstheme="minorHAnsi"/>
          <w:u w:val="single"/>
        </w:rPr>
      </w:pPr>
      <w:r>
        <w:rPr>
          <w:rFonts w:cstheme="minorHAnsi"/>
          <w:u w:val="single"/>
        </w:rPr>
        <w:br w:type="page"/>
      </w:r>
    </w:p>
    <w:p w14:paraId="61DB20A5" w14:textId="4FCD996D" w:rsidR="00AE0D80" w:rsidRDefault="009620A1" w:rsidP="00AC06F9">
      <w:pPr>
        <w:spacing w:after="0"/>
        <w:jc w:val="right"/>
        <w:rPr>
          <w:rFonts w:cstheme="minorHAnsi"/>
          <w:b/>
        </w:rPr>
      </w:pPr>
      <w:r w:rsidRPr="002B3AD2">
        <w:rPr>
          <w:rFonts w:cstheme="minorHAnsi"/>
          <w:u w:val="single"/>
        </w:rPr>
        <w:lastRenderedPageBreak/>
        <w:t xml:space="preserve">Anmeldebogen Seite </w:t>
      </w:r>
      <w:r w:rsidR="005C77A3">
        <w:rPr>
          <w:rFonts w:cstheme="minorHAnsi"/>
          <w:u w:val="single"/>
        </w:rPr>
        <w:t>3</w:t>
      </w:r>
      <w:bookmarkEnd w:id="3"/>
    </w:p>
    <w:p w14:paraId="48C7C02E" w14:textId="11EA3AB6" w:rsidR="009620A1" w:rsidRPr="006B4A6B" w:rsidRDefault="009620A1" w:rsidP="009620A1">
      <w:pPr>
        <w:rPr>
          <w:rFonts w:cstheme="minorHAnsi"/>
        </w:rPr>
      </w:pPr>
      <w:r w:rsidRPr="006B4A6B">
        <w:rPr>
          <w:rFonts w:cstheme="minorHAnsi"/>
          <w:b/>
        </w:rPr>
        <w:t>Verpflegung (in der Tagungsgebühr inkl.)</w:t>
      </w:r>
      <w:r>
        <w:rPr>
          <w:rFonts w:cstheme="minorHAnsi"/>
          <w:b/>
        </w:rPr>
        <w:t xml:space="preserve">: </w:t>
      </w:r>
    </w:p>
    <w:p w14:paraId="3875731A" w14:textId="506B4102" w:rsidR="009620A1" w:rsidRPr="009620A1" w:rsidRDefault="00E94468" w:rsidP="009620A1">
      <w:pPr>
        <w:rPr>
          <w:rFonts w:cstheme="minorHAnsi"/>
          <w:sz w:val="4"/>
          <w:szCs w:val="4"/>
        </w:rPr>
      </w:pPr>
      <w:r>
        <w:rPr>
          <w:rFonts w:cstheme="minorHAnsi"/>
        </w:rPr>
        <w:t>Fingerfood</w:t>
      </w:r>
      <w:r w:rsidR="00715B9B">
        <w:rPr>
          <w:rFonts w:cstheme="minorHAnsi"/>
        </w:rPr>
        <w:t>, vegetarisches Mittagsbuffet, Kuchen</w:t>
      </w:r>
      <w:r w:rsidR="00B716F6">
        <w:rPr>
          <w:rFonts w:cstheme="minorHAnsi"/>
        </w:rPr>
        <w:t>, Kaffee, Tee, Wasser</w:t>
      </w:r>
      <w:r>
        <w:rPr>
          <w:rFonts w:cstheme="minorHAnsi"/>
        </w:rPr>
        <w:t xml:space="preserve"> etc.</w:t>
      </w:r>
    </w:p>
    <w:p w14:paraId="0CCD8072" w14:textId="77777777" w:rsidR="009620A1" w:rsidRDefault="009620A1" w:rsidP="009620A1">
      <w:pPr>
        <w:spacing w:line="360" w:lineRule="auto"/>
        <w:rPr>
          <w:rFonts w:cstheme="minorHAnsi"/>
        </w:rPr>
      </w:pPr>
      <w:r w:rsidRPr="006B4A6B">
        <w:rPr>
          <w:rFonts w:cstheme="minorHAnsi"/>
        </w:rPr>
        <w:t xml:space="preserve">- evtl. Lebensmittelunverträglichkeiten bitte angeben: </w:t>
      </w:r>
      <w:r>
        <w:rPr>
          <w:rFonts w:cstheme="minorHAnsi"/>
        </w:rPr>
        <w:t>______________________________________</w:t>
      </w:r>
    </w:p>
    <w:p w14:paraId="42C53A47" w14:textId="77777777" w:rsidR="009620A1" w:rsidRDefault="009620A1" w:rsidP="009620A1">
      <w:pPr>
        <w:spacing w:line="240" w:lineRule="auto"/>
        <w:rPr>
          <w:rFonts w:cstheme="minorHAnsi"/>
        </w:rPr>
      </w:pPr>
      <w:r>
        <w:rPr>
          <w:rFonts w:cstheme="minorHAnsi"/>
        </w:rPr>
        <w:t>__________________________________________________________________________________</w:t>
      </w:r>
    </w:p>
    <w:p w14:paraId="23599DB8" w14:textId="77777777" w:rsidR="009620A1" w:rsidRDefault="009620A1" w:rsidP="009620A1">
      <w:pPr>
        <w:spacing w:after="0" w:line="240" w:lineRule="auto"/>
        <w:rPr>
          <w:rFonts w:cstheme="minorHAnsi"/>
        </w:rPr>
      </w:pPr>
    </w:p>
    <w:p w14:paraId="609D88F6" w14:textId="77777777" w:rsidR="00306E54" w:rsidRDefault="00306E54" w:rsidP="009620A1">
      <w:pPr>
        <w:spacing w:line="240" w:lineRule="auto"/>
        <w:rPr>
          <w:rFonts w:cstheme="minorHAnsi"/>
          <w:b/>
          <w:color w:val="auto"/>
        </w:rPr>
        <w:sectPr w:rsidR="00306E54">
          <w:pgSz w:w="11906" w:h="16838"/>
          <w:pgMar w:top="1417" w:right="1417" w:bottom="1134" w:left="1417" w:header="708" w:footer="708" w:gutter="0"/>
          <w:cols w:space="708"/>
          <w:formProt w:val="0"/>
          <w:docGrid w:linePitch="360"/>
        </w:sectPr>
      </w:pPr>
    </w:p>
    <w:p w14:paraId="64C01E91" w14:textId="77777777" w:rsidR="00B24593" w:rsidRDefault="00B24593" w:rsidP="009620A1">
      <w:pPr>
        <w:spacing w:line="240" w:lineRule="auto"/>
        <w:rPr>
          <w:rFonts w:cstheme="minorHAnsi"/>
          <w:b/>
          <w:color w:val="auto"/>
        </w:rPr>
        <w:sectPr w:rsidR="00B24593" w:rsidSect="00306E54">
          <w:type w:val="continuous"/>
          <w:pgSz w:w="11906" w:h="16838"/>
          <w:pgMar w:top="1417" w:right="1417" w:bottom="1134" w:left="1417" w:header="708" w:footer="708" w:gutter="0"/>
          <w:cols w:space="708"/>
          <w:formProt w:val="0"/>
          <w:docGrid w:linePitch="360"/>
        </w:sectPr>
      </w:pPr>
    </w:p>
    <w:p w14:paraId="40047336" w14:textId="26A67023" w:rsidR="009620A1" w:rsidRPr="009620A1" w:rsidRDefault="009620A1" w:rsidP="009620A1">
      <w:pPr>
        <w:spacing w:line="240" w:lineRule="auto"/>
        <w:rPr>
          <w:rFonts w:cstheme="minorHAnsi"/>
        </w:rPr>
      </w:pPr>
      <w:r w:rsidRPr="00D01231">
        <w:rPr>
          <w:rFonts w:cstheme="minorHAnsi"/>
          <w:b/>
          <w:color w:val="auto"/>
        </w:rPr>
        <w:t xml:space="preserve">Sonstige Bemerkungen: </w:t>
      </w:r>
    </w:p>
    <w:p w14:paraId="05C4B085" w14:textId="471FFB72" w:rsidR="009620A1" w:rsidRPr="009620A1" w:rsidRDefault="009620A1" w:rsidP="009620A1">
      <w:pPr>
        <w:rPr>
          <w:rFonts w:cstheme="minorHAnsi"/>
          <w:b/>
        </w:rPr>
      </w:pPr>
      <w:r w:rsidRPr="00D01231">
        <w:rPr>
          <w:rFonts w:cstheme="minorHAnsi"/>
        </w:rPr>
        <w:t>Für die Teilnahme am 1</w:t>
      </w:r>
      <w:r w:rsidR="00B716F6">
        <w:rPr>
          <w:rFonts w:cstheme="minorHAnsi"/>
        </w:rPr>
        <w:t>5</w:t>
      </w:r>
      <w:r w:rsidRPr="00D01231">
        <w:rPr>
          <w:rFonts w:cstheme="minorHAnsi"/>
        </w:rPr>
        <w:t>. Hospiz- und Palliativtag Schleswig-Holstein</w:t>
      </w:r>
      <w:r>
        <w:rPr>
          <w:rFonts w:cstheme="minorHAnsi"/>
        </w:rPr>
        <w:t xml:space="preserve"> </w:t>
      </w:r>
      <w:r w:rsidRPr="00D01231">
        <w:rPr>
          <w:rFonts w:cstheme="minorHAnsi"/>
        </w:rPr>
        <w:t xml:space="preserve">sind das vollständig ausgefüllte Anmeldeformular und die Überweisung der Tagungsgebühr auf das unten genannte Bankkonto </w:t>
      </w:r>
      <w:r w:rsidRPr="00D01231">
        <w:rPr>
          <w:rFonts w:cstheme="minorHAnsi"/>
          <w:b/>
        </w:rPr>
        <w:t xml:space="preserve">bis spätestens zum </w:t>
      </w:r>
      <w:r w:rsidR="00EB7470">
        <w:rPr>
          <w:rFonts w:cstheme="minorHAnsi"/>
          <w:b/>
        </w:rPr>
        <w:t>10. September 2022</w:t>
      </w:r>
      <w:r w:rsidRPr="00D01231">
        <w:rPr>
          <w:rFonts w:cstheme="minorHAnsi"/>
        </w:rPr>
        <w:t xml:space="preserve"> obligatorisch. </w:t>
      </w:r>
      <w:r w:rsidR="0035474D" w:rsidRPr="0035474D">
        <w:rPr>
          <w:rFonts w:cstheme="minorHAnsi"/>
        </w:rPr>
        <w:t>Bei einer Absage der Teilnahme bis 14 Tage vor Veranstaltungsbeginn ist eine Erstattung der Kosten möglich.</w:t>
      </w:r>
    </w:p>
    <w:p w14:paraId="65B47FE2" w14:textId="6817A532" w:rsidR="009620A1" w:rsidRPr="00D01231" w:rsidRDefault="009620A1" w:rsidP="009620A1">
      <w:pPr>
        <w:rPr>
          <w:rFonts w:cstheme="minorHAnsi"/>
        </w:rPr>
      </w:pPr>
      <w:r w:rsidRPr="00D01231">
        <w:rPr>
          <w:rFonts w:cstheme="minorHAnsi"/>
        </w:rPr>
        <w:t xml:space="preserve">Sollte die Zahlung später als 8 Tage vor Beginn des HUPT erfolgen, bitten wir um Vorlage des Überweisungsbelegs zum Beginn der Veranstaltung im Tagungsbüro. </w:t>
      </w:r>
    </w:p>
    <w:p w14:paraId="47B7AC1E" w14:textId="1BD586FB" w:rsidR="00217EA1" w:rsidRPr="00217EA1" w:rsidRDefault="009620A1" w:rsidP="00217EA1">
      <w:pPr>
        <w:spacing w:after="0"/>
        <w:rPr>
          <w:rFonts w:cstheme="minorHAnsi"/>
          <w:b/>
          <w:bCs/>
        </w:rPr>
      </w:pPr>
      <w:r w:rsidRPr="00D01231">
        <w:rPr>
          <w:rFonts w:cstheme="minorHAnsi"/>
        </w:rPr>
        <w:t xml:space="preserve">Die Tagungsgebühr überweisen Sie bitte auf das </w:t>
      </w:r>
      <w:r w:rsidRPr="00217EA1">
        <w:rPr>
          <w:rFonts w:cstheme="minorHAnsi"/>
          <w:b/>
          <w:bCs/>
        </w:rPr>
        <w:t>Konto des HPVSH e.V.</w:t>
      </w:r>
    </w:p>
    <w:p w14:paraId="407EAAEB" w14:textId="77777777" w:rsidR="00217EA1" w:rsidRPr="00217EA1" w:rsidRDefault="009620A1" w:rsidP="00217EA1">
      <w:pPr>
        <w:spacing w:after="0"/>
        <w:rPr>
          <w:rFonts w:cstheme="minorHAnsi"/>
          <w:b/>
          <w:bCs/>
        </w:rPr>
      </w:pPr>
      <w:r w:rsidRPr="00217EA1">
        <w:rPr>
          <w:rFonts w:cstheme="minorHAnsi"/>
          <w:b/>
          <w:bCs/>
        </w:rPr>
        <w:t xml:space="preserve">IBAN: DE12 2105 0170 1002 8983 67, BIC: NOLADE21KIE </w:t>
      </w:r>
    </w:p>
    <w:p w14:paraId="589AE953" w14:textId="684F82D0" w:rsidR="009620A1" w:rsidRDefault="009620A1" w:rsidP="00217EA1">
      <w:pPr>
        <w:spacing w:after="0"/>
        <w:rPr>
          <w:rFonts w:cstheme="minorHAnsi"/>
        </w:rPr>
      </w:pPr>
      <w:r w:rsidRPr="00D01231">
        <w:rPr>
          <w:rFonts w:cstheme="minorHAnsi"/>
        </w:rPr>
        <w:t xml:space="preserve">mit dem Verwendungszweck: </w:t>
      </w:r>
      <w:r w:rsidR="00ED1F7B">
        <w:rPr>
          <w:rFonts w:cstheme="minorHAnsi"/>
          <w:b/>
          <w:bCs/>
        </w:rPr>
        <w:t>Re</w:t>
      </w:r>
      <w:r w:rsidR="00FD0510">
        <w:rPr>
          <w:rFonts w:cstheme="minorHAnsi"/>
          <w:b/>
          <w:bCs/>
        </w:rPr>
        <w:t>.</w:t>
      </w:r>
      <w:r w:rsidR="00E501FD">
        <w:rPr>
          <w:rFonts w:cstheme="minorHAnsi"/>
          <w:b/>
          <w:bCs/>
        </w:rPr>
        <w:t>-</w:t>
      </w:r>
      <w:r w:rsidR="00FD0510">
        <w:rPr>
          <w:rFonts w:cstheme="minorHAnsi"/>
          <w:b/>
          <w:bCs/>
        </w:rPr>
        <w:t>Nr.</w:t>
      </w:r>
      <w:r w:rsidRPr="009620A1">
        <w:rPr>
          <w:rFonts w:cstheme="minorHAnsi"/>
          <w:b/>
          <w:bCs/>
        </w:rPr>
        <w:t xml:space="preserve"> + Name</w:t>
      </w:r>
      <w:r w:rsidR="00DA0385">
        <w:rPr>
          <w:rFonts w:cstheme="minorHAnsi"/>
          <w:b/>
          <w:bCs/>
        </w:rPr>
        <w:t>(n)</w:t>
      </w:r>
      <w:r w:rsidRPr="009620A1">
        <w:rPr>
          <w:rFonts w:cstheme="minorHAnsi"/>
          <w:b/>
          <w:bCs/>
        </w:rPr>
        <w:t xml:space="preserve"> de</w:t>
      </w:r>
      <w:r w:rsidR="002679D3">
        <w:rPr>
          <w:rFonts w:cstheme="minorHAnsi"/>
          <w:b/>
          <w:bCs/>
        </w:rPr>
        <w:t>r Teilnehmer</w:t>
      </w:r>
      <w:r w:rsidR="00DA0385">
        <w:rPr>
          <w:rFonts w:cstheme="minorHAnsi"/>
          <w:b/>
          <w:bCs/>
        </w:rPr>
        <w:t>*</w:t>
      </w:r>
      <w:r w:rsidR="002679D3">
        <w:rPr>
          <w:rFonts w:cstheme="minorHAnsi"/>
          <w:b/>
          <w:bCs/>
        </w:rPr>
        <w:t>innen</w:t>
      </w:r>
      <w:r w:rsidRPr="00D01231">
        <w:rPr>
          <w:rFonts w:cstheme="minorHAnsi"/>
        </w:rPr>
        <w:t xml:space="preserve"> </w:t>
      </w:r>
    </w:p>
    <w:p w14:paraId="2F875FA8" w14:textId="77777777" w:rsidR="007B0D7A" w:rsidRDefault="007B0D7A" w:rsidP="009620A1">
      <w:pPr>
        <w:rPr>
          <w:rFonts w:cstheme="minorHAnsi"/>
        </w:rPr>
        <w:sectPr w:rsidR="007B0D7A" w:rsidSect="00306E54">
          <w:type w:val="continuous"/>
          <w:pgSz w:w="11906" w:h="16838"/>
          <w:pgMar w:top="1417" w:right="1417" w:bottom="1134" w:left="1417" w:header="708" w:footer="708" w:gutter="0"/>
          <w:cols w:space="708"/>
          <w:docGrid w:linePitch="360"/>
        </w:sectPr>
      </w:pPr>
    </w:p>
    <w:p w14:paraId="5C21182D" w14:textId="77777777" w:rsidR="006928E4" w:rsidRDefault="006928E4" w:rsidP="009620A1">
      <w:pPr>
        <w:rPr>
          <w:rFonts w:cstheme="minorHAnsi"/>
        </w:rPr>
      </w:pPr>
    </w:p>
    <w:p w14:paraId="7EACCC1A" w14:textId="77777777" w:rsidR="009620A1" w:rsidRPr="009C5987" w:rsidRDefault="009620A1" w:rsidP="009620A1">
      <w:pPr>
        <w:pBdr>
          <w:top w:val="single" w:sz="4" w:space="1" w:color="auto"/>
          <w:left w:val="single" w:sz="4" w:space="4" w:color="auto"/>
          <w:bottom w:val="single" w:sz="4" w:space="1" w:color="auto"/>
          <w:right w:val="single" w:sz="4" w:space="4" w:color="auto"/>
        </w:pBdr>
        <w:spacing w:after="0" w:line="240" w:lineRule="auto"/>
        <w:rPr>
          <w:rFonts w:cstheme="minorHAnsi"/>
          <w:b/>
          <w:sz w:val="20"/>
          <w:szCs w:val="20"/>
          <w:u w:val="single"/>
        </w:rPr>
      </w:pPr>
      <w:r w:rsidRPr="009C5987">
        <w:rPr>
          <w:rFonts w:cstheme="minorHAnsi"/>
          <w:b/>
          <w:sz w:val="20"/>
          <w:szCs w:val="20"/>
          <w:u w:val="single"/>
        </w:rPr>
        <w:t xml:space="preserve">Datenschutz/Fotoaufnahmen: </w:t>
      </w:r>
    </w:p>
    <w:p w14:paraId="461EF13D" w14:textId="67DF758F" w:rsidR="009620A1" w:rsidRPr="009620A1" w:rsidRDefault="009620A1" w:rsidP="009620A1">
      <w:pPr>
        <w:pBdr>
          <w:top w:val="single" w:sz="4" w:space="1" w:color="auto"/>
          <w:left w:val="single" w:sz="4" w:space="4" w:color="auto"/>
          <w:bottom w:val="single" w:sz="4" w:space="1" w:color="auto"/>
          <w:right w:val="single" w:sz="4" w:space="4" w:color="auto"/>
        </w:pBdr>
        <w:spacing w:after="0" w:line="240" w:lineRule="auto"/>
        <w:rPr>
          <w:rFonts w:cstheme="minorHAnsi"/>
          <w:b/>
          <w:sz w:val="20"/>
          <w:szCs w:val="20"/>
        </w:rPr>
      </w:pPr>
      <w:r w:rsidRPr="009620A1">
        <w:rPr>
          <w:rFonts w:cstheme="minorHAnsi"/>
          <w:b/>
          <w:sz w:val="20"/>
          <w:szCs w:val="20"/>
        </w:rPr>
        <w:t>Der HPVSH e.V. speichert die personenbezogenen Daten aller Vertragspartner</w:t>
      </w:r>
      <w:r w:rsidR="00F46715">
        <w:rPr>
          <w:rFonts w:cstheme="minorHAnsi"/>
          <w:b/>
          <w:sz w:val="20"/>
          <w:szCs w:val="20"/>
        </w:rPr>
        <w:t>*innen</w:t>
      </w:r>
      <w:r w:rsidRPr="009620A1">
        <w:rPr>
          <w:rFonts w:cstheme="minorHAnsi"/>
          <w:b/>
          <w:sz w:val="20"/>
          <w:szCs w:val="20"/>
        </w:rPr>
        <w:t xml:space="preserve"> und Teilnehmer</w:t>
      </w:r>
      <w:r w:rsidR="00F46715">
        <w:rPr>
          <w:rFonts w:cstheme="minorHAnsi"/>
          <w:b/>
          <w:sz w:val="20"/>
          <w:szCs w:val="20"/>
        </w:rPr>
        <w:t>*innen</w:t>
      </w:r>
      <w:r w:rsidRPr="009620A1">
        <w:rPr>
          <w:rFonts w:cstheme="minorHAnsi"/>
          <w:b/>
          <w:sz w:val="20"/>
          <w:szCs w:val="20"/>
        </w:rPr>
        <w:t xml:space="preserve"> in maschinenlesbarer Form zur Abwicklung des mit de</w:t>
      </w:r>
      <w:r w:rsidR="00956ED2">
        <w:rPr>
          <w:rFonts w:cstheme="minorHAnsi"/>
          <w:b/>
          <w:sz w:val="20"/>
          <w:szCs w:val="20"/>
        </w:rPr>
        <w:t>n</w:t>
      </w:r>
      <w:r w:rsidRPr="009620A1">
        <w:rPr>
          <w:rFonts w:cstheme="minorHAnsi"/>
          <w:b/>
          <w:sz w:val="20"/>
          <w:szCs w:val="20"/>
        </w:rPr>
        <w:t xml:space="preserve"> Vertragspartner</w:t>
      </w:r>
      <w:r w:rsidR="008D18B4">
        <w:rPr>
          <w:rFonts w:cstheme="minorHAnsi"/>
          <w:b/>
          <w:sz w:val="20"/>
          <w:szCs w:val="20"/>
        </w:rPr>
        <w:t xml:space="preserve">*innen </w:t>
      </w:r>
      <w:r w:rsidRPr="009620A1">
        <w:rPr>
          <w:rFonts w:cstheme="minorHAnsi"/>
          <w:b/>
          <w:sz w:val="20"/>
          <w:szCs w:val="20"/>
        </w:rPr>
        <w:t>bestehenden Vertragsverhältnisses, zur Kontaktaufnahme und zur Zusendung von Informationen im Rahmen des 1</w:t>
      </w:r>
      <w:r w:rsidR="008E6B5E">
        <w:rPr>
          <w:rFonts w:cstheme="minorHAnsi"/>
          <w:b/>
          <w:sz w:val="20"/>
          <w:szCs w:val="20"/>
        </w:rPr>
        <w:t>5</w:t>
      </w:r>
      <w:r w:rsidRPr="009620A1">
        <w:rPr>
          <w:rFonts w:cstheme="minorHAnsi"/>
          <w:b/>
          <w:sz w:val="20"/>
          <w:szCs w:val="20"/>
        </w:rPr>
        <w:t xml:space="preserve">. Hospiz- und Palliativtags Schleswig-Holstein ab. Eine Weitergabe der Daten an Dritte erfolgt nicht. </w:t>
      </w:r>
    </w:p>
    <w:p w14:paraId="2C198B4D" w14:textId="3046301E" w:rsidR="009620A1" w:rsidRPr="009620A1" w:rsidRDefault="009620A1" w:rsidP="009620A1">
      <w:pPr>
        <w:pBdr>
          <w:top w:val="single" w:sz="4" w:space="1" w:color="auto"/>
          <w:left w:val="single" w:sz="4" w:space="4" w:color="auto"/>
          <w:bottom w:val="single" w:sz="4" w:space="1" w:color="auto"/>
          <w:right w:val="single" w:sz="4" w:space="4" w:color="auto"/>
        </w:pBdr>
        <w:spacing w:after="0" w:line="240" w:lineRule="auto"/>
        <w:rPr>
          <w:rFonts w:cstheme="minorHAnsi"/>
          <w:b/>
          <w:sz w:val="20"/>
          <w:szCs w:val="20"/>
        </w:rPr>
      </w:pPr>
      <w:r w:rsidRPr="009620A1">
        <w:rPr>
          <w:rFonts w:cstheme="minorHAnsi"/>
          <w:b/>
          <w:sz w:val="20"/>
          <w:szCs w:val="20"/>
        </w:rPr>
        <w:t>Der</w:t>
      </w:r>
      <w:r w:rsidR="008D18B4">
        <w:rPr>
          <w:rFonts w:cstheme="minorHAnsi"/>
          <w:b/>
          <w:sz w:val="20"/>
          <w:szCs w:val="20"/>
        </w:rPr>
        <w:t>/die</w:t>
      </w:r>
      <w:r w:rsidRPr="009620A1">
        <w:rPr>
          <w:rFonts w:cstheme="minorHAnsi"/>
          <w:b/>
          <w:sz w:val="20"/>
          <w:szCs w:val="20"/>
        </w:rPr>
        <w:t xml:space="preserve"> Vertragspartner</w:t>
      </w:r>
      <w:r w:rsidR="008D18B4">
        <w:rPr>
          <w:rFonts w:cstheme="minorHAnsi"/>
          <w:b/>
          <w:sz w:val="20"/>
          <w:szCs w:val="20"/>
        </w:rPr>
        <w:t>*innen</w:t>
      </w:r>
      <w:r w:rsidRPr="009620A1">
        <w:rPr>
          <w:rFonts w:cstheme="minorHAnsi"/>
          <w:b/>
          <w:sz w:val="20"/>
          <w:szCs w:val="20"/>
        </w:rPr>
        <w:t xml:space="preserve"> bzw. Teilnehmer</w:t>
      </w:r>
      <w:r w:rsidR="008D18B4">
        <w:rPr>
          <w:rFonts w:cstheme="minorHAnsi"/>
          <w:b/>
          <w:sz w:val="20"/>
          <w:szCs w:val="20"/>
        </w:rPr>
        <w:t>*innen</w:t>
      </w:r>
      <w:r w:rsidRPr="009620A1">
        <w:rPr>
          <w:rFonts w:cstheme="minorHAnsi"/>
          <w:b/>
          <w:sz w:val="20"/>
          <w:szCs w:val="20"/>
        </w:rPr>
        <w:t xml:space="preserve"> hat</w:t>
      </w:r>
      <w:r w:rsidR="001F4016">
        <w:rPr>
          <w:rFonts w:cstheme="minorHAnsi"/>
          <w:b/>
          <w:sz w:val="20"/>
          <w:szCs w:val="20"/>
        </w:rPr>
        <w:t>/haben</w:t>
      </w:r>
      <w:r w:rsidR="00590263">
        <w:rPr>
          <w:rFonts w:cstheme="minorHAnsi"/>
          <w:b/>
          <w:sz w:val="20"/>
          <w:szCs w:val="20"/>
        </w:rPr>
        <w:t xml:space="preserve"> </w:t>
      </w:r>
      <w:r w:rsidRPr="009620A1">
        <w:rPr>
          <w:rFonts w:cstheme="minorHAnsi"/>
          <w:b/>
          <w:sz w:val="20"/>
          <w:szCs w:val="20"/>
        </w:rPr>
        <w:t xml:space="preserve">folgende Rechte: Recht auf Bestätigung und Auskunft (Inhalt der gespeicherten Daten, Dauer, Zweck etc.), Recht auf Berichtigung, Recht auf Löschung („Recht auf Vergessenwerden“), Recht auf Einschränkung der Verarbeitung, Recht auf Datenübertragbarkeit, Recht auf Widerspruch, Recht auf Widerruf einer datenschutzrechtlichen Einwilligung. </w:t>
      </w:r>
    </w:p>
    <w:p w14:paraId="6B01D027" w14:textId="71595B8E" w:rsidR="009620A1" w:rsidRPr="009620A1" w:rsidRDefault="009620A1" w:rsidP="009620A1">
      <w:pPr>
        <w:pBdr>
          <w:top w:val="single" w:sz="4" w:space="1" w:color="auto"/>
          <w:left w:val="single" w:sz="4" w:space="4" w:color="auto"/>
          <w:bottom w:val="single" w:sz="4" w:space="1" w:color="auto"/>
          <w:right w:val="single" w:sz="4" w:space="4" w:color="auto"/>
        </w:pBdr>
        <w:spacing w:after="0" w:line="240" w:lineRule="auto"/>
        <w:rPr>
          <w:rFonts w:cstheme="minorHAnsi"/>
          <w:b/>
          <w:sz w:val="20"/>
          <w:szCs w:val="20"/>
        </w:rPr>
      </w:pPr>
      <w:r w:rsidRPr="009620A1">
        <w:rPr>
          <w:rFonts w:cstheme="minorHAnsi"/>
          <w:b/>
          <w:sz w:val="20"/>
          <w:szCs w:val="20"/>
        </w:rPr>
        <w:t>Möchten Sie diese Rechte geltend machen, so richten Sie Ihre Anfrage bitte unter eindeutiger Identifizierung Ihrer Person per E-Mail an: info@hpvsh.de oder per Post an HPVSH e.V.,</w:t>
      </w:r>
      <w:r w:rsidR="00116046">
        <w:rPr>
          <w:rFonts w:cstheme="minorHAnsi"/>
          <w:b/>
          <w:sz w:val="20"/>
          <w:szCs w:val="20"/>
        </w:rPr>
        <w:t xml:space="preserve"> Burgstr. </w:t>
      </w:r>
      <w:r w:rsidRPr="009620A1">
        <w:rPr>
          <w:rFonts w:cstheme="minorHAnsi"/>
          <w:b/>
          <w:sz w:val="20"/>
          <w:szCs w:val="20"/>
        </w:rPr>
        <w:t>2, 24103 Kiel. Ein Widerruf ist nur dann nicht möglich, wenn für einen einzelnen Datenverarbeitungsvorgang die Verarbeitung von Gesetzes wegen angeordnet oder ohne Widerrufsmöglichkeit erlaubt ist.</w:t>
      </w:r>
    </w:p>
    <w:p w14:paraId="3F9B5770" w14:textId="074B63C4" w:rsidR="009620A1" w:rsidRPr="009620A1" w:rsidRDefault="009620A1" w:rsidP="009620A1">
      <w:pPr>
        <w:pBdr>
          <w:top w:val="single" w:sz="4" w:space="1" w:color="auto"/>
          <w:left w:val="single" w:sz="4" w:space="4" w:color="auto"/>
          <w:bottom w:val="single" w:sz="4" w:space="1" w:color="auto"/>
          <w:right w:val="single" w:sz="4" w:space="4" w:color="auto"/>
        </w:pBdr>
        <w:spacing w:after="0" w:line="240" w:lineRule="auto"/>
        <w:rPr>
          <w:rFonts w:cstheme="minorHAnsi"/>
          <w:b/>
          <w:color w:val="auto"/>
          <w:sz w:val="20"/>
          <w:szCs w:val="20"/>
        </w:rPr>
      </w:pPr>
      <w:r w:rsidRPr="009620A1">
        <w:rPr>
          <w:rFonts w:cstheme="minorHAnsi"/>
          <w:b/>
          <w:sz w:val="20"/>
          <w:szCs w:val="20"/>
          <w:lang w:val="en-US"/>
        </w:rPr>
        <w:t xml:space="preserve">Sie </w:t>
      </w:r>
      <w:r w:rsidRPr="009620A1">
        <w:rPr>
          <w:rFonts w:cstheme="minorHAnsi"/>
          <w:b/>
          <w:sz w:val="20"/>
          <w:szCs w:val="20"/>
        </w:rPr>
        <w:t>haben</w:t>
      </w:r>
      <w:r w:rsidRPr="009620A1">
        <w:rPr>
          <w:rFonts w:cstheme="minorHAnsi"/>
          <w:b/>
          <w:sz w:val="20"/>
          <w:szCs w:val="20"/>
          <w:lang w:val="en-US"/>
        </w:rPr>
        <w:t xml:space="preserve"> </w:t>
      </w:r>
      <w:r w:rsidRPr="009C5987">
        <w:rPr>
          <w:rFonts w:cstheme="minorHAnsi"/>
          <w:b/>
          <w:sz w:val="20"/>
          <w:szCs w:val="20"/>
        </w:rPr>
        <w:t>zudem</w:t>
      </w:r>
      <w:r w:rsidRPr="009620A1">
        <w:rPr>
          <w:rFonts w:cstheme="minorHAnsi"/>
          <w:b/>
          <w:sz w:val="20"/>
          <w:szCs w:val="20"/>
          <w:lang w:val="en-US"/>
        </w:rPr>
        <w:t xml:space="preserve"> das </w:t>
      </w:r>
      <w:r w:rsidRPr="009C5987">
        <w:rPr>
          <w:rFonts w:cstheme="minorHAnsi"/>
          <w:b/>
          <w:sz w:val="20"/>
          <w:szCs w:val="20"/>
        </w:rPr>
        <w:t>Recht</w:t>
      </w:r>
      <w:r w:rsidRPr="009620A1">
        <w:rPr>
          <w:rFonts w:cstheme="minorHAnsi"/>
          <w:b/>
          <w:sz w:val="20"/>
          <w:szCs w:val="20"/>
          <w:lang w:val="en-US"/>
        </w:rPr>
        <w:t xml:space="preserve">, sich bei einer Datenschutz-Aufsichtsbehörde über die Verarbeitung Ihrer personenbezogenen Daten bei uns zu beschweren. Die Datenschutzerklärung des HPVSH e.V. finden Sie unter </w:t>
      </w:r>
      <w:hyperlink r:id="rId8" w:history="1">
        <w:r w:rsidRPr="009620A1">
          <w:rPr>
            <w:rStyle w:val="Hyperlink"/>
            <w:rFonts w:cstheme="minorHAnsi"/>
            <w:b/>
            <w:color w:val="auto"/>
            <w:sz w:val="20"/>
            <w:szCs w:val="20"/>
            <w:u w:val="none"/>
          </w:rPr>
          <w:t>https://www.hpvsh.de/datenschutzerklaerung</w:t>
        </w:r>
      </w:hyperlink>
      <w:r w:rsidRPr="009620A1">
        <w:rPr>
          <w:rFonts w:cstheme="minorHAnsi"/>
          <w:b/>
          <w:color w:val="auto"/>
          <w:sz w:val="20"/>
          <w:szCs w:val="20"/>
        </w:rPr>
        <w:t>.</w:t>
      </w:r>
    </w:p>
    <w:p w14:paraId="4576337C" w14:textId="77777777" w:rsidR="009620A1" w:rsidRPr="009620A1" w:rsidRDefault="009620A1" w:rsidP="009620A1">
      <w:pPr>
        <w:pBdr>
          <w:top w:val="single" w:sz="4" w:space="1" w:color="auto"/>
          <w:left w:val="single" w:sz="4" w:space="4" w:color="auto"/>
          <w:bottom w:val="single" w:sz="4" w:space="1" w:color="auto"/>
          <w:right w:val="single" w:sz="4" w:space="4" w:color="auto"/>
        </w:pBdr>
        <w:spacing w:after="0" w:line="240" w:lineRule="auto"/>
        <w:rPr>
          <w:rFonts w:cstheme="minorHAnsi"/>
          <w:b/>
          <w:sz w:val="20"/>
          <w:szCs w:val="20"/>
        </w:rPr>
      </w:pPr>
      <w:r w:rsidRPr="009620A1">
        <w:rPr>
          <w:rFonts w:cstheme="minorHAnsi"/>
          <w:b/>
          <w:sz w:val="20"/>
          <w:szCs w:val="20"/>
        </w:rPr>
        <w:t>Mit einer möglichen Veröffentlichung der von mir im Rahmen der Veranstaltung erstellten Bild-, Ton- und Filmaufnahmen in Print- und Online-Medien zeige ich mich einverstanden. Der HPVSH e.V. ist damit zu einer zeitlich und örtlich uneingeschränkten und unbegrenzten Nutzung, Speicherung und Verwendung der Aufnahmen berechtigt. Wir machen darauf aufmerksam, dass die Bilder während der Zeit der Veröffentlichung von beliebigen Personen betrachtet werden können und dass die Bilder aus dem Netz heruntergeladen werden könnten.</w:t>
      </w:r>
    </w:p>
    <w:p w14:paraId="1038D0A5" w14:textId="77777777" w:rsidR="006D2383" w:rsidRDefault="006D2383" w:rsidP="009620A1">
      <w:pPr>
        <w:rPr>
          <w:rFonts w:cstheme="minorHAnsi"/>
          <w:b/>
          <w:bCs/>
        </w:rPr>
        <w:sectPr w:rsidR="006D2383" w:rsidSect="00306E54">
          <w:type w:val="continuous"/>
          <w:pgSz w:w="11906" w:h="16838"/>
          <w:pgMar w:top="1417" w:right="1417" w:bottom="1134" w:left="1417" w:header="708" w:footer="708" w:gutter="0"/>
          <w:cols w:space="708"/>
          <w:docGrid w:linePitch="360"/>
        </w:sectPr>
      </w:pPr>
    </w:p>
    <w:p w14:paraId="396189CD" w14:textId="77777777" w:rsidR="00B24593" w:rsidRDefault="00B24593" w:rsidP="009620A1">
      <w:pPr>
        <w:rPr>
          <w:rFonts w:cstheme="minorHAnsi"/>
          <w:b/>
          <w:bCs/>
        </w:rPr>
        <w:sectPr w:rsidR="00B24593" w:rsidSect="00306E54">
          <w:type w:val="continuous"/>
          <w:pgSz w:w="11906" w:h="16838"/>
          <w:pgMar w:top="1417" w:right="1417" w:bottom="1134" w:left="1417" w:header="708" w:footer="708" w:gutter="0"/>
          <w:cols w:space="708"/>
          <w:formProt w:val="0"/>
          <w:docGrid w:linePitch="360"/>
        </w:sectPr>
      </w:pPr>
    </w:p>
    <w:p w14:paraId="38DD139B" w14:textId="77777777" w:rsidR="008E5D65" w:rsidRDefault="008E5D65" w:rsidP="009620A1">
      <w:pPr>
        <w:rPr>
          <w:rFonts w:cstheme="minorHAnsi"/>
          <w:b/>
          <w:bCs/>
        </w:rPr>
        <w:sectPr w:rsidR="008E5D65" w:rsidSect="00306E54">
          <w:type w:val="continuous"/>
          <w:pgSz w:w="11906" w:h="16838"/>
          <w:pgMar w:top="1417" w:right="1417" w:bottom="1134" w:left="1417" w:header="708" w:footer="708" w:gutter="0"/>
          <w:cols w:space="708"/>
          <w:formProt w:val="0"/>
          <w:docGrid w:linePitch="360"/>
        </w:sectPr>
      </w:pPr>
    </w:p>
    <w:p w14:paraId="7CF51985" w14:textId="3CB5510C" w:rsidR="009620A1" w:rsidRDefault="009620A1" w:rsidP="006928E4">
      <w:pPr>
        <w:spacing w:after="0"/>
        <w:rPr>
          <w:rFonts w:cstheme="minorHAnsi"/>
          <w:b/>
          <w:bCs/>
        </w:rPr>
      </w:pPr>
      <w:r>
        <w:rPr>
          <w:rFonts w:cstheme="minorHAnsi"/>
          <w:b/>
          <w:bCs/>
        </w:rPr>
        <w:t>_______________________________________________________________________________</w:t>
      </w:r>
      <w:r w:rsidR="00217EA1">
        <w:rPr>
          <w:rFonts w:cstheme="minorHAnsi"/>
          <w:b/>
          <w:bCs/>
        </w:rPr>
        <w:t>___</w:t>
      </w:r>
    </w:p>
    <w:p w14:paraId="61E0EC10" w14:textId="77777777" w:rsidR="00D830BD" w:rsidRPr="009620A1" w:rsidRDefault="009620A1" w:rsidP="006928E4">
      <w:pPr>
        <w:spacing w:after="0"/>
        <w:rPr>
          <w:b/>
        </w:rPr>
      </w:pPr>
      <w:r w:rsidRPr="008356C2">
        <w:rPr>
          <w:b/>
        </w:rPr>
        <w:t>Ort und Datum</w:t>
      </w:r>
      <w:r w:rsidRPr="008356C2">
        <w:rPr>
          <w:b/>
        </w:rPr>
        <w:tab/>
      </w:r>
      <w:r w:rsidRPr="008356C2">
        <w:rPr>
          <w:b/>
        </w:rPr>
        <w:tab/>
      </w:r>
      <w:r w:rsidRPr="008356C2">
        <w:rPr>
          <w:b/>
        </w:rPr>
        <w:tab/>
      </w:r>
      <w:r w:rsidRPr="008356C2">
        <w:rPr>
          <w:b/>
        </w:rPr>
        <w:tab/>
      </w:r>
      <w:r w:rsidRPr="008356C2">
        <w:rPr>
          <w:b/>
        </w:rPr>
        <w:tab/>
      </w:r>
      <w:r w:rsidRPr="008356C2">
        <w:rPr>
          <w:b/>
        </w:rPr>
        <w:tab/>
        <w:t xml:space="preserve">Unterschrift </w:t>
      </w:r>
    </w:p>
    <w:sectPr w:rsidR="00D830BD" w:rsidRPr="009620A1" w:rsidSect="00306E54">
      <w:type w:val="continuous"/>
      <w:pgSz w:w="11906" w:h="16838"/>
      <w:pgMar w:top="1417" w:right="1417" w:bottom="1134"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7YF9pAQlOr0qk6ucDRcQniV3P6Awz79jXx3r2kHZ8aKOIFF4naaorChc0KEHCfTLgRHAjwJ4kkBro+ZH49cCQ==" w:salt="aCtU++mkIeWbgfDtMQSNa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A1"/>
    <w:rsid w:val="000177FD"/>
    <w:rsid w:val="0003201C"/>
    <w:rsid w:val="000D5132"/>
    <w:rsid w:val="000E0459"/>
    <w:rsid w:val="000E5078"/>
    <w:rsid w:val="00116046"/>
    <w:rsid w:val="00173883"/>
    <w:rsid w:val="00192C10"/>
    <w:rsid w:val="001E0B0D"/>
    <w:rsid w:val="001F4016"/>
    <w:rsid w:val="00217EA1"/>
    <w:rsid w:val="00222C84"/>
    <w:rsid w:val="0026401C"/>
    <w:rsid w:val="002652CF"/>
    <w:rsid w:val="002679D3"/>
    <w:rsid w:val="00282E84"/>
    <w:rsid w:val="002C061E"/>
    <w:rsid w:val="002C5345"/>
    <w:rsid w:val="00306E54"/>
    <w:rsid w:val="00327E3F"/>
    <w:rsid w:val="0033527A"/>
    <w:rsid w:val="0035474D"/>
    <w:rsid w:val="003561F3"/>
    <w:rsid w:val="00426B51"/>
    <w:rsid w:val="00427BC2"/>
    <w:rsid w:val="004527DA"/>
    <w:rsid w:val="004B752C"/>
    <w:rsid w:val="004C3E17"/>
    <w:rsid w:val="00511DEF"/>
    <w:rsid w:val="0056783D"/>
    <w:rsid w:val="00590263"/>
    <w:rsid w:val="005A441F"/>
    <w:rsid w:val="005C3BDD"/>
    <w:rsid w:val="005C77A3"/>
    <w:rsid w:val="00602DDF"/>
    <w:rsid w:val="006144A6"/>
    <w:rsid w:val="00666DAC"/>
    <w:rsid w:val="006928E4"/>
    <w:rsid w:val="006A45E9"/>
    <w:rsid w:val="006D2383"/>
    <w:rsid w:val="00710530"/>
    <w:rsid w:val="007140FC"/>
    <w:rsid w:val="00715B9B"/>
    <w:rsid w:val="007264AA"/>
    <w:rsid w:val="00740E97"/>
    <w:rsid w:val="0075345A"/>
    <w:rsid w:val="00763DD9"/>
    <w:rsid w:val="007A0AA0"/>
    <w:rsid w:val="007B0D7A"/>
    <w:rsid w:val="007D6CC0"/>
    <w:rsid w:val="008A4EB9"/>
    <w:rsid w:val="008A5DCF"/>
    <w:rsid w:val="008B60BF"/>
    <w:rsid w:val="008C5CE3"/>
    <w:rsid w:val="008D18B4"/>
    <w:rsid w:val="008E5D65"/>
    <w:rsid w:val="008E6B5E"/>
    <w:rsid w:val="008F409A"/>
    <w:rsid w:val="00903F58"/>
    <w:rsid w:val="00956ED2"/>
    <w:rsid w:val="009620A1"/>
    <w:rsid w:val="0096729F"/>
    <w:rsid w:val="00995C8A"/>
    <w:rsid w:val="009C5987"/>
    <w:rsid w:val="00A944F7"/>
    <w:rsid w:val="00AC04B3"/>
    <w:rsid w:val="00AC06F9"/>
    <w:rsid w:val="00AD780E"/>
    <w:rsid w:val="00AE0D80"/>
    <w:rsid w:val="00B2010A"/>
    <w:rsid w:val="00B24593"/>
    <w:rsid w:val="00B425C0"/>
    <w:rsid w:val="00B716F6"/>
    <w:rsid w:val="00C21405"/>
    <w:rsid w:val="00C958FE"/>
    <w:rsid w:val="00D00BB5"/>
    <w:rsid w:val="00D2221C"/>
    <w:rsid w:val="00D830BD"/>
    <w:rsid w:val="00DA0385"/>
    <w:rsid w:val="00DF190C"/>
    <w:rsid w:val="00E501FD"/>
    <w:rsid w:val="00E90A59"/>
    <w:rsid w:val="00E94468"/>
    <w:rsid w:val="00E96C7C"/>
    <w:rsid w:val="00EA1FFB"/>
    <w:rsid w:val="00EB7470"/>
    <w:rsid w:val="00EC02C6"/>
    <w:rsid w:val="00ED1F7B"/>
    <w:rsid w:val="00EE42EA"/>
    <w:rsid w:val="00F0712C"/>
    <w:rsid w:val="00F24916"/>
    <w:rsid w:val="00F30F56"/>
    <w:rsid w:val="00F36534"/>
    <w:rsid w:val="00F46715"/>
    <w:rsid w:val="00FD0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7EED"/>
  <w15:chartTrackingRefBased/>
  <w15:docId w15:val="{D48FA3DF-4C0B-4E6E-ACF6-8FB74E37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20A1"/>
    <w:pPr>
      <w:spacing w:line="254" w:lineRule="auto"/>
    </w:pPr>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20A1"/>
    <w:rPr>
      <w:color w:val="0563C1"/>
      <w:u w:val="single"/>
    </w:rPr>
  </w:style>
  <w:style w:type="table" w:styleId="Tabellenraster">
    <w:name w:val="Table Grid"/>
    <w:basedOn w:val="NormaleTabelle"/>
    <w:uiPriority w:val="39"/>
    <w:rsid w:val="00D0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56783D"/>
    <w:pPr>
      <w:spacing w:after="0" w:line="240" w:lineRule="auto"/>
    </w:pPr>
    <w:rPr>
      <w:rFonts w:ascii="Calibri" w:hAnsi="Calibri"/>
      <w:color w:val="auto"/>
      <w:szCs w:val="21"/>
    </w:rPr>
  </w:style>
  <w:style w:type="character" w:customStyle="1" w:styleId="NurTextZchn">
    <w:name w:val="Nur Text Zchn"/>
    <w:basedOn w:val="Absatz-Standardschriftart"/>
    <w:link w:val="NurText"/>
    <w:uiPriority w:val="99"/>
    <w:rsid w:val="0056783D"/>
    <w:rPr>
      <w:rFonts w:ascii="Calibri" w:hAnsi="Calibri"/>
      <w:szCs w:val="21"/>
    </w:rPr>
  </w:style>
  <w:style w:type="character" w:styleId="NichtaufgelsteErwhnung">
    <w:name w:val="Unresolved Mention"/>
    <w:basedOn w:val="Absatz-Standardschriftart"/>
    <w:uiPriority w:val="99"/>
    <w:semiHidden/>
    <w:unhideWhenUsed/>
    <w:rsid w:val="008F4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49722">
      <w:bodyDiv w:val="1"/>
      <w:marLeft w:val="0"/>
      <w:marRight w:val="0"/>
      <w:marTop w:val="0"/>
      <w:marBottom w:val="0"/>
      <w:divBdr>
        <w:top w:val="none" w:sz="0" w:space="0" w:color="auto"/>
        <w:left w:val="none" w:sz="0" w:space="0" w:color="auto"/>
        <w:bottom w:val="none" w:sz="0" w:space="0" w:color="auto"/>
        <w:right w:val="none" w:sz="0" w:space="0" w:color="auto"/>
      </w:divBdr>
    </w:div>
    <w:div w:id="15021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vsh.de/datenschutzerklaerung" TargetMode="External"/><Relationship Id="rId3" Type="http://schemas.openxmlformats.org/officeDocument/2006/relationships/customXml" Target="../customXml/item3.xml"/><Relationship Id="rId7" Type="http://schemas.openxmlformats.org/officeDocument/2006/relationships/hyperlink" Target="mailto:anmeldung@hpvsh.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d8b5544-ca5c-4256-b096-c7bf3dbf0e62" xsi:nil="true"/>
    <lcf76f155ced4ddcb4097134ff3c332f xmlns="dccf5fc7-a2b1-4e65-ab0f-b855b008679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DFBD847437FF74990C09EC9C71336A3" ma:contentTypeVersion="16" ma:contentTypeDescription="Ein neues Dokument erstellen." ma:contentTypeScope="" ma:versionID="11f7dcf002966e9c17aa0918a38b82c9">
  <xsd:schema xmlns:xsd="http://www.w3.org/2001/XMLSchema" xmlns:xs="http://www.w3.org/2001/XMLSchema" xmlns:p="http://schemas.microsoft.com/office/2006/metadata/properties" xmlns:ns2="dccf5fc7-a2b1-4e65-ab0f-b855b0086796" xmlns:ns3="2d8b5544-ca5c-4256-b096-c7bf3dbf0e62" targetNamespace="http://schemas.microsoft.com/office/2006/metadata/properties" ma:root="true" ma:fieldsID="efe4deeefaa02f3de38a44155c8ad47d" ns2:_="" ns3:_="">
    <xsd:import namespace="dccf5fc7-a2b1-4e65-ab0f-b855b0086796"/>
    <xsd:import namespace="2d8b5544-ca5c-4256-b096-c7bf3dbf0e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f5fc7-a2b1-4e65-ab0f-b855b00867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2078d6cf-04f7-4fb0-8355-7a4832e705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8b5544-ca5c-4256-b096-c7bf3dbf0e6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fe2e7bc-d6a3-4e04-b651-54e57ff1cf16}" ma:internalName="TaxCatchAll" ma:showField="CatchAllData" ma:web="2d8b5544-ca5c-4256-b096-c7bf3dbf0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56E75-521B-4B33-8B68-42C256FAE5B7}">
  <ds:schemaRefs>
    <ds:schemaRef ds:uri="http://schemas.microsoft.com/sharepoint/v3/contenttype/forms"/>
  </ds:schemaRefs>
</ds:datastoreItem>
</file>

<file path=customXml/itemProps2.xml><?xml version="1.0" encoding="utf-8"?>
<ds:datastoreItem xmlns:ds="http://schemas.openxmlformats.org/officeDocument/2006/customXml" ds:itemID="{9E8904D4-C1D0-4260-8C95-3F6350F868A0}">
  <ds:schemaRefs>
    <ds:schemaRef ds:uri="http://schemas.microsoft.com/office/2006/metadata/properties"/>
    <ds:schemaRef ds:uri="http://schemas.microsoft.com/office/infopath/2007/PartnerControls"/>
    <ds:schemaRef ds:uri="2d8b5544-ca5c-4256-b096-c7bf3dbf0e62"/>
    <ds:schemaRef ds:uri="dccf5fc7-a2b1-4e65-ab0f-b855b0086796"/>
  </ds:schemaRefs>
</ds:datastoreItem>
</file>

<file path=customXml/itemProps3.xml><?xml version="1.0" encoding="utf-8"?>
<ds:datastoreItem xmlns:ds="http://schemas.openxmlformats.org/officeDocument/2006/customXml" ds:itemID="{939FB9FC-48CC-4F91-A3BE-D8C82E324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f5fc7-a2b1-4e65-ab0f-b855b0086796"/>
    <ds:schemaRef ds:uri="2d8b5544-ca5c-4256-b096-c7bf3dbf0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Ohlsen</dc:creator>
  <cp:keywords/>
  <dc:description/>
  <cp:lastModifiedBy>Silke Gerold</cp:lastModifiedBy>
  <cp:revision>23</cp:revision>
  <cp:lastPrinted>2022-06-20T12:12:00Z</cp:lastPrinted>
  <dcterms:created xsi:type="dcterms:W3CDTF">2022-07-05T10:07:00Z</dcterms:created>
  <dcterms:modified xsi:type="dcterms:W3CDTF">2022-07-05T18:10:00Z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0x010100EDFBD847437FF74990C09EC9C71336A3</vt:lpwstr>
  </property>
  <property fmtid="{D5CDD505-2E9C-101B-9397-08002B2CF9AE}" pid="3" name="MediaServiceImageTags">
    <vt:lpwstr/>
  </property>
</Properties>
</file>