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e-DE"/>
        </w:rPr>
        <w:t>Mitgliederinformation 10.9.2015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 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Pflicht zur Bestellung eines Betriebsarztes für hauptamtlich geführte Hospizinitiativen nach § 39a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Auskunft von </w:t>
      </w:r>
      <w:r w:rsidR="002F0B4A"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Betriebsärztin Frau Dr. Peineck</w:t>
      </w: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e: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Es besteht die Möglichkeit  für „Kleinstbetriebe“ wie einen Hospizdienst mit 1-2 angestellten Mitarbeiterinnen an einer von Ihr angebotenen  Poolbetreuung teilzunehmen.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Für diese Poolbetreuung ist keine besondere </w:t>
      </w:r>
      <w:proofErr w:type="spellStart"/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Vertraglichkeit</w:t>
      </w:r>
      <w:proofErr w:type="spellEnd"/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nötig, Berechnung erfolgt nur bei Tätigkeit und es wird eine Bestätigung für die Berufsgenossenschaft ausgestellt.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Bei Interesse bitte bei Frau Dr. </w:t>
      </w:r>
      <w:proofErr w:type="spellStart"/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Peinike</w:t>
      </w:r>
      <w:proofErr w:type="spellEnd"/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nachfragen bzw. einen Antrag auf Aufnahme in die Poolbetreuung für Arbeitsschutz und betriebsärztliche Betreuung stellen.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 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(Ob diese Art der Poolbetreuung auch  von Betriebsärzten in den jeweiligen Regionen  angeboten wird,  lässt sich auf Nachfrage sicher  herausfinden.) 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Kontakt: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 </w:t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 xml:space="preserve">Frau Magdalena </w:t>
      </w:r>
      <w:proofErr w:type="spellStart"/>
      <w:r w:rsidRPr="00A735D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>Peinecke</w:t>
      </w:r>
      <w:proofErr w:type="spellEnd"/>
      <w:r w:rsidRPr="00A735D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> </w:t>
      </w:r>
      <w:r w:rsidR="00A735D3"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br/>
        <w:t>Fachärztin für Arbeitsmedizin</w:t>
      </w:r>
      <w:r w:rsidR="00A735D3" w:rsidRPr="00A735D3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br/>
      </w:r>
    </w:p>
    <w:p w:rsidR="000E2790" w:rsidRPr="00A735D3" w:rsidRDefault="000E2790" w:rsidP="000E27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A735D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>Telefon:</w:t>
      </w:r>
    </w:p>
    <w:p w:rsidR="00A735D3" w:rsidRDefault="00A735D3" w:rsidP="00A735D3">
      <w:pPr>
        <w:pStyle w:val="Default"/>
      </w:pPr>
      <w:r w:rsidRPr="00A735D3">
        <w:t xml:space="preserve">Tel: 0172-619 22 74 </w:t>
      </w:r>
    </w:p>
    <w:p w:rsidR="00A735D3" w:rsidRDefault="00A735D3" w:rsidP="00A735D3">
      <w:pPr>
        <w:pStyle w:val="Default"/>
      </w:pPr>
    </w:p>
    <w:p w:rsidR="00A735D3" w:rsidRPr="00A735D3" w:rsidRDefault="00A735D3" w:rsidP="00A735D3">
      <w:pPr>
        <w:pStyle w:val="Default"/>
      </w:pPr>
      <w:bookmarkStart w:id="0" w:name="_GoBack"/>
      <w:bookmarkEnd w:id="0"/>
      <w:r w:rsidRPr="00A735D3">
        <w:t xml:space="preserve">magdalena.peinicke@t-online.de </w:t>
      </w:r>
    </w:p>
    <w:p w:rsidR="000E2790" w:rsidRPr="00A735D3" w:rsidRDefault="000E2790" w:rsidP="00A735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sectPr w:rsidR="000E2790" w:rsidRPr="00A735D3" w:rsidSect="00124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0AE"/>
    <w:rsid w:val="0001365A"/>
    <w:rsid w:val="000E2790"/>
    <w:rsid w:val="00124850"/>
    <w:rsid w:val="001250AE"/>
    <w:rsid w:val="001458D3"/>
    <w:rsid w:val="002274DD"/>
    <w:rsid w:val="002F0B4A"/>
    <w:rsid w:val="00A735D3"/>
    <w:rsid w:val="00D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8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5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50A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1250AE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E279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E2790"/>
    <w:rPr>
      <w:b/>
      <w:bCs/>
    </w:rPr>
  </w:style>
  <w:style w:type="character" w:customStyle="1" w:styleId="apple-converted-space">
    <w:name w:val="apple-converted-space"/>
    <w:basedOn w:val="Absatz-Standardschriftart"/>
    <w:rsid w:val="000E2790"/>
  </w:style>
  <w:style w:type="character" w:styleId="Hyperlink">
    <w:name w:val="Hyperlink"/>
    <w:basedOn w:val="Absatz-Standardschriftart"/>
    <w:uiPriority w:val="99"/>
    <w:semiHidden/>
    <w:unhideWhenUsed/>
    <w:rsid w:val="000E2790"/>
    <w:rPr>
      <w:color w:val="0000FF"/>
      <w:u w:val="single"/>
    </w:rPr>
  </w:style>
  <w:style w:type="paragraph" w:customStyle="1" w:styleId="Default">
    <w:name w:val="Default"/>
    <w:rsid w:val="00A735D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Lenovo User</cp:lastModifiedBy>
  <cp:revision>2</cp:revision>
  <dcterms:created xsi:type="dcterms:W3CDTF">2016-03-08T11:37:00Z</dcterms:created>
  <dcterms:modified xsi:type="dcterms:W3CDTF">2016-03-08T11:37:00Z</dcterms:modified>
</cp:coreProperties>
</file>